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75" w:rsidRPr="004B6E75" w:rsidRDefault="004B6E75" w:rsidP="004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sz w:val="24"/>
          <w:szCs w:val="24"/>
        </w:rPr>
        <w:t>Latvijas Lauksaimniecības universitāte</w:t>
      </w:r>
    </w:p>
    <w:p w:rsidR="004B6E75" w:rsidRDefault="00D929D0" w:rsidP="004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MEŽA</w:t>
      </w:r>
      <w:r w:rsidR="004B6E75" w:rsidRPr="004B6E75">
        <w:rPr>
          <w:rFonts w:ascii="Times New Roman" w:hAnsi="Times New Roman" w:cs="Times New Roman"/>
          <w:sz w:val="24"/>
          <w:szCs w:val="24"/>
        </w:rPr>
        <w:t xml:space="preserve"> FAKULTĀTE</w:t>
      </w:r>
    </w:p>
    <w:p w:rsidR="0040134D" w:rsidRPr="004B6E75" w:rsidRDefault="0040134D" w:rsidP="004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E75" w:rsidRPr="004B6E75" w:rsidRDefault="004B6E75" w:rsidP="00401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sz w:val="24"/>
          <w:szCs w:val="24"/>
        </w:rPr>
        <w:t>APSTIPRINĀTA</w:t>
      </w:r>
    </w:p>
    <w:p w:rsidR="004B6E75" w:rsidRPr="004B6E75" w:rsidRDefault="00D929D0" w:rsidP="00401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Meža izmantošanas</w:t>
      </w:r>
      <w:r w:rsidR="004B6E75" w:rsidRPr="004B6E75">
        <w:rPr>
          <w:rFonts w:ascii="Times New Roman" w:hAnsi="Times New Roman" w:cs="Times New Roman"/>
          <w:sz w:val="24"/>
          <w:szCs w:val="24"/>
        </w:rPr>
        <w:t xml:space="preserve"> katedrā</w:t>
      </w:r>
    </w:p>
    <w:p w:rsidR="004B6E75" w:rsidRPr="004B6E75" w:rsidRDefault="004B6E75" w:rsidP="00401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sz w:val="24"/>
          <w:szCs w:val="24"/>
        </w:rPr>
        <w:t>akadēmiskā personāla sēdē</w:t>
      </w:r>
    </w:p>
    <w:p w:rsidR="004B6E75" w:rsidRDefault="004B6E75" w:rsidP="005E4B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sz w:val="24"/>
          <w:szCs w:val="24"/>
        </w:rPr>
        <w:t>20</w:t>
      </w:r>
      <w:r w:rsidR="008D6A81">
        <w:rPr>
          <w:rFonts w:ascii="Times New Roman" w:hAnsi="Times New Roman" w:cs="Times New Roman"/>
          <w:sz w:val="24"/>
          <w:szCs w:val="24"/>
        </w:rPr>
        <w:t>12</w:t>
      </w:r>
      <w:r w:rsidR="0099570B">
        <w:rPr>
          <w:rFonts w:ascii="Times New Roman" w:hAnsi="Times New Roman" w:cs="Times New Roman"/>
          <w:sz w:val="24"/>
          <w:szCs w:val="24"/>
        </w:rPr>
        <w:t xml:space="preserve">. gada </w:t>
      </w:r>
      <w:r w:rsidR="007868C1">
        <w:rPr>
          <w:rFonts w:ascii="Times New Roman" w:hAnsi="Times New Roman" w:cs="Times New Roman"/>
          <w:sz w:val="24"/>
          <w:szCs w:val="24"/>
        </w:rPr>
        <w:t>23.oktobrī</w:t>
      </w:r>
    </w:p>
    <w:p w:rsidR="0040134D" w:rsidRPr="004B6E75" w:rsidRDefault="0040134D" w:rsidP="00401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71BD" w:rsidRPr="00BD7177" w:rsidRDefault="00FA6143" w:rsidP="004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959" w:rsidRPr="00BD7177">
        <w:rPr>
          <w:rFonts w:ascii="Times New Roman" w:hAnsi="Times New Roman" w:cs="Times New Roman"/>
          <w:b/>
          <w:bCs/>
          <w:sz w:val="28"/>
          <w:szCs w:val="28"/>
        </w:rPr>
        <w:t>Organizācija un ekonomika</w:t>
      </w:r>
    </w:p>
    <w:p w:rsidR="00FA6143" w:rsidRPr="00087959" w:rsidRDefault="00087959" w:rsidP="00087959">
      <w:pPr>
        <w:pStyle w:val="Heading3"/>
        <w:jc w:val="center"/>
        <w:rPr>
          <w:b/>
          <w:bCs/>
          <w:sz w:val="28"/>
          <w:szCs w:val="28"/>
          <w:lang w:val="en-GB"/>
        </w:rPr>
      </w:pPr>
      <w:proofErr w:type="spellStart"/>
      <w:r w:rsidRPr="00087959">
        <w:rPr>
          <w:b/>
          <w:sz w:val="28"/>
          <w:szCs w:val="28"/>
        </w:rPr>
        <w:t>Practical</w:t>
      </w:r>
      <w:proofErr w:type="spellEnd"/>
      <w:r w:rsidRPr="00087959">
        <w:rPr>
          <w:b/>
          <w:sz w:val="28"/>
          <w:szCs w:val="28"/>
        </w:rPr>
        <w:t xml:space="preserve"> </w:t>
      </w:r>
      <w:proofErr w:type="spellStart"/>
      <w:r w:rsidRPr="00087959">
        <w:rPr>
          <w:b/>
          <w:sz w:val="28"/>
          <w:szCs w:val="28"/>
        </w:rPr>
        <w:t>Training</w:t>
      </w:r>
      <w:proofErr w:type="spellEnd"/>
      <w:r w:rsidRPr="00087959">
        <w:rPr>
          <w:b/>
          <w:sz w:val="28"/>
          <w:szCs w:val="28"/>
        </w:rPr>
        <w:t xml:space="preserve"> </w:t>
      </w:r>
      <w:proofErr w:type="spellStart"/>
      <w:r w:rsidRPr="00087959">
        <w:rPr>
          <w:b/>
          <w:sz w:val="28"/>
          <w:szCs w:val="28"/>
        </w:rPr>
        <w:t>in</w:t>
      </w:r>
      <w:proofErr w:type="spellEnd"/>
      <w:r w:rsidRPr="00087959">
        <w:rPr>
          <w:b/>
          <w:sz w:val="28"/>
          <w:szCs w:val="28"/>
        </w:rPr>
        <w:t xml:space="preserve"> </w:t>
      </w:r>
      <w:proofErr w:type="spellStart"/>
      <w:r w:rsidRPr="00087959">
        <w:rPr>
          <w:b/>
          <w:sz w:val="28"/>
          <w:szCs w:val="28"/>
        </w:rPr>
        <w:t>Management</w:t>
      </w:r>
      <w:proofErr w:type="spellEnd"/>
      <w:r w:rsidRPr="00087959">
        <w:rPr>
          <w:b/>
          <w:sz w:val="28"/>
          <w:szCs w:val="28"/>
        </w:rPr>
        <w:t xml:space="preserve"> </w:t>
      </w:r>
      <w:proofErr w:type="spellStart"/>
      <w:r w:rsidRPr="00087959">
        <w:rPr>
          <w:b/>
          <w:sz w:val="28"/>
          <w:szCs w:val="28"/>
        </w:rPr>
        <w:t>and</w:t>
      </w:r>
      <w:proofErr w:type="spellEnd"/>
      <w:r w:rsidRPr="00087959">
        <w:rPr>
          <w:b/>
          <w:sz w:val="28"/>
          <w:szCs w:val="28"/>
        </w:rPr>
        <w:t xml:space="preserve"> </w:t>
      </w:r>
      <w:proofErr w:type="spellStart"/>
      <w:r w:rsidRPr="00087959">
        <w:rPr>
          <w:b/>
          <w:sz w:val="28"/>
          <w:szCs w:val="28"/>
        </w:rPr>
        <w:t>Economics</w:t>
      </w:r>
      <w:proofErr w:type="spellEnd"/>
    </w:p>
    <w:p w:rsidR="004B6E75" w:rsidRPr="004B6E75" w:rsidRDefault="004B6E75" w:rsidP="004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sz w:val="24"/>
          <w:szCs w:val="24"/>
        </w:rPr>
        <w:t>Jelgavā</w:t>
      </w:r>
    </w:p>
    <w:p w:rsidR="004B6E75" w:rsidRDefault="004B6E75" w:rsidP="004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E75">
        <w:rPr>
          <w:rFonts w:ascii="Times New Roman" w:hAnsi="Times New Roman" w:cs="Times New Roman"/>
          <w:b/>
          <w:bCs/>
          <w:sz w:val="24"/>
          <w:szCs w:val="24"/>
        </w:rPr>
        <w:t>Programma</w:t>
      </w:r>
    </w:p>
    <w:p w:rsidR="0040134D" w:rsidRPr="004B6E75" w:rsidRDefault="0040134D" w:rsidP="004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75" w:rsidRPr="004B6E75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sz w:val="24"/>
          <w:szCs w:val="24"/>
        </w:rPr>
        <w:t xml:space="preserve">Studiju kursa kods LLU IS reģistrā </w:t>
      </w:r>
      <w:proofErr w:type="spellStart"/>
      <w:r w:rsidR="00D0053B">
        <w:rPr>
          <w:rFonts w:ascii="Times New Roman" w:hAnsi="Times New Roman" w:cs="Times New Roman"/>
          <w:sz w:val="24"/>
          <w:szCs w:val="24"/>
        </w:rPr>
        <w:t>MežZ</w:t>
      </w:r>
      <w:proofErr w:type="spellEnd"/>
      <w:r w:rsidR="00087959">
        <w:rPr>
          <w:rFonts w:ascii="Times New Roman" w:hAnsi="Times New Roman" w:cs="Times New Roman"/>
          <w:sz w:val="24"/>
          <w:szCs w:val="24"/>
        </w:rPr>
        <w:t xml:space="preserve"> P026</w:t>
      </w:r>
      <w:r w:rsidRPr="004B6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E75" w:rsidRPr="004B6E75" w:rsidRDefault="00087959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6E75" w:rsidRPr="004B6E75">
        <w:rPr>
          <w:rFonts w:ascii="Times New Roman" w:hAnsi="Times New Roman" w:cs="Times New Roman"/>
          <w:sz w:val="24"/>
          <w:szCs w:val="24"/>
        </w:rPr>
        <w:t xml:space="preserve">.0 KP </w:t>
      </w:r>
      <w:r w:rsidR="00ED633B" w:rsidRPr="004B6E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128</w:t>
      </w:r>
      <w:r w:rsidR="00ED633B" w:rsidRPr="004B6E75">
        <w:rPr>
          <w:rFonts w:ascii="Times New Roman" w:hAnsi="Times New Roman" w:cs="Times New Roman"/>
          <w:sz w:val="24"/>
          <w:szCs w:val="24"/>
        </w:rPr>
        <w:t xml:space="preserve"> h): </w:t>
      </w:r>
      <w:r>
        <w:rPr>
          <w:rFonts w:ascii="Times New Roman" w:hAnsi="Times New Roman" w:cs="Times New Roman"/>
          <w:sz w:val="24"/>
          <w:szCs w:val="24"/>
        </w:rPr>
        <w:t>prakse</w:t>
      </w:r>
      <w:r w:rsidR="00726A90">
        <w:rPr>
          <w:rFonts w:ascii="Times New Roman" w:hAnsi="Times New Roman" w:cs="Times New Roman"/>
          <w:sz w:val="24"/>
          <w:szCs w:val="24"/>
        </w:rPr>
        <w:t xml:space="preserve"> (profesionālā)</w:t>
      </w:r>
      <w:r>
        <w:rPr>
          <w:rFonts w:ascii="Times New Roman" w:hAnsi="Times New Roman" w:cs="Times New Roman"/>
          <w:sz w:val="24"/>
          <w:szCs w:val="24"/>
        </w:rPr>
        <w:t xml:space="preserve"> 128</w:t>
      </w:r>
      <w:r w:rsidR="00ED633B" w:rsidRPr="004B6E75">
        <w:rPr>
          <w:rFonts w:ascii="Times New Roman" w:hAnsi="Times New Roman" w:cs="Times New Roman"/>
          <w:sz w:val="24"/>
          <w:szCs w:val="24"/>
        </w:rPr>
        <w:t xml:space="preserve"> h</w:t>
      </w:r>
      <w:r w:rsidR="00ED633B">
        <w:rPr>
          <w:rFonts w:ascii="Times New Roman" w:hAnsi="Times New Roman" w:cs="Times New Roman"/>
          <w:sz w:val="24"/>
          <w:szCs w:val="24"/>
        </w:rPr>
        <w:t xml:space="preserve">, </w:t>
      </w:r>
      <w:r w:rsidR="00386669">
        <w:rPr>
          <w:rFonts w:ascii="Times New Roman" w:hAnsi="Times New Roman" w:cs="Times New Roman"/>
          <w:sz w:val="24"/>
          <w:szCs w:val="24"/>
        </w:rPr>
        <w:t>eksāmens.</w:t>
      </w:r>
    </w:p>
    <w:p w:rsidR="004B6E75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sz w:val="24"/>
          <w:szCs w:val="24"/>
        </w:rPr>
        <w:t xml:space="preserve">Izstrādāja: </w:t>
      </w:r>
      <w:r w:rsidR="00386669">
        <w:rPr>
          <w:rFonts w:ascii="Times New Roman" w:hAnsi="Times New Roman" w:cs="Times New Roman"/>
          <w:sz w:val="24"/>
          <w:szCs w:val="24"/>
        </w:rPr>
        <w:t xml:space="preserve">Alfons </w:t>
      </w:r>
      <w:proofErr w:type="spellStart"/>
      <w:r w:rsidR="00386669">
        <w:rPr>
          <w:rFonts w:ascii="Times New Roman" w:hAnsi="Times New Roman" w:cs="Times New Roman"/>
          <w:sz w:val="24"/>
          <w:szCs w:val="24"/>
        </w:rPr>
        <w:t>Grīnfelds</w:t>
      </w:r>
      <w:proofErr w:type="spellEnd"/>
      <w:r w:rsidR="00DF6FFA">
        <w:rPr>
          <w:rFonts w:ascii="Times New Roman" w:hAnsi="Times New Roman" w:cs="Times New Roman"/>
          <w:sz w:val="24"/>
          <w:szCs w:val="24"/>
        </w:rPr>
        <w:t>, Meža izmantošanas</w:t>
      </w:r>
      <w:r w:rsidR="00DF6FFA" w:rsidRPr="004B6E75">
        <w:rPr>
          <w:rFonts w:ascii="Times New Roman" w:hAnsi="Times New Roman" w:cs="Times New Roman"/>
          <w:sz w:val="24"/>
          <w:szCs w:val="24"/>
        </w:rPr>
        <w:t xml:space="preserve"> </w:t>
      </w:r>
      <w:r w:rsidRPr="004B6E75">
        <w:rPr>
          <w:rFonts w:ascii="Times New Roman" w:hAnsi="Times New Roman" w:cs="Times New Roman"/>
          <w:sz w:val="24"/>
          <w:szCs w:val="24"/>
        </w:rPr>
        <w:t xml:space="preserve">katedras </w:t>
      </w:r>
      <w:r w:rsidR="00DF6FFA">
        <w:rPr>
          <w:rFonts w:ascii="Times New Roman" w:hAnsi="Times New Roman" w:cs="Times New Roman"/>
          <w:sz w:val="24"/>
          <w:szCs w:val="24"/>
        </w:rPr>
        <w:t xml:space="preserve"> </w:t>
      </w:r>
      <w:r w:rsidRPr="004B6E75">
        <w:rPr>
          <w:rFonts w:ascii="Times New Roman" w:hAnsi="Times New Roman" w:cs="Times New Roman"/>
          <w:sz w:val="24"/>
          <w:szCs w:val="24"/>
        </w:rPr>
        <w:t>profesor</w:t>
      </w:r>
      <w:r w:rsidR="00DF6FFA">
        <w:rPr>
          <w:rFonts w:ascii="Times New Roman" w:hAnsi="Times New Roman" w:cs="Times New Roman"/>
          <w:sz w:val="24"/>
          <w:szCs w:val="24"/>
        </w:rPr>
        <w:t>s</w:t>
      </w:r>
    </w:p>
    <w:p w:rsidR="004B6E75" w:rsidRDefault="004B6E75" w:rsidP="00A5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i/>
          <w:iCs/>
          <w:sz w:val="24"/>
          <w:szCs w:val="24"/>
        </w:rPr>
        <w:t xml:space="preserve">Obligātais kurss </w:t>
      </w:r>
      <w:r w:rsidR="00DF6FFA">
        <w:rPr>
          <w:rFonts w:ascii="Times New Roman" w:hAnsi="Times New Roman" w:cs="Times New Roman"/>
          <w:sz w:val="24"/>
          <w:szCs w:val="24"/>
        </w:rPr>
        <w:t>M</w:t>
      </w:r>
      <w:r w:rsidR="00386669">
        <w:rPr>
          <w:rFonts w:ascii="Times New Roman" w:hAnsi="Times New Roman" w:cs="Times New Roman"/>
          <w:sz w:val="24"/>
          <w:szCs w:val="24"/>
        </w:rPr>
        <w:t>F</w:t>
      </w:r>
      <w:r w:rsidR="00A5038E">
        <w:rPr>
          <w:rFonts w:ascii="Times New Roman" w:hAnsi="Times New Roman" w:cs="Times New Roman"/>
          <w:sz w:val="24"/>
          <w:szCs w:val="24"/>
        </w:rPr>
        <w:t xml:space="preserve"> </w:t>
      </w:r>
      <w:r w:rsidR="00087959">
        <w:rPr>
          <w:rFonts w:ascii="Times New Roman" w:hAnsi="Times New Roman" w:cs="Times New Roman"/>
          <w:sz w:val="24"/>
          <w:szCs w:val="24"/>
        </w:rPr>
        <w:t xml:space="preserve"> profesionālās augstākās izglītības bakalaura studiju programmas „</w:t>
      </w:r>
      <w:proofErr w:type="spellStart"/>
      <w:r w:rsidR="00087959">
        <w:rPr>
          <w:rFonts w:ascii="Times New Roman" w:hAnsi="Times New Roman" w:cs="Times New Roman"/>
          <w:sz w:val="24"/>
          <w:szCs w:val="24"/>
        </w:rPr>
        <w:t>Mežinženieris</w:t>
      </w:r>
      <w:proofErr w:type="spellEnd"/>
      <w:r w:rsidR="004F7AC2" w:rsidRPr="004F7AC2">
        <w:rPr>
          <w:rFonts w:ascii="Times New Roman" w:hAnsi="Times New Roman" w:cs="Times New Roman"/>
          <w:sz w:val="24"/>
          <w:szCs w:val="24"/>
        </w:rPr>
        <w:t>"</w:t>
      </w:r>
      <w:r w:rsidRPr="004B6E75">
        <w:rPr>
          <w:rFonts w:ascii="Times New Roman" w:hAnsi="Times New Roman" w:cs="Times New Roman"/>
          <w:sz w:val="24"/>
          <w:szCs w:val="24"/>
        </w:rPr>
        <w:t xml:space="preserve">, </w:t>
      </w:r>
      <w:r w:rsidR="00087959">
        <w:rPr>
          <w:rFonts w:ascii="Times New Roman" w:hAnsi="Times New Roman" w:cs="Times New Roman"/>
          <w:sz w:val="24"/>
          <w:szCs w:val="24"/>
        </w:rPr>
        <w:t xml:space="preserve"> </w:t>
      </w:r>
      <w:r w:rsidR="0099570B">
        <w:rPr>
          <w:rFonts w:ascii="Times New Roman" w:hAnsi="Times New Roman" w:cs="Times New Roman"/>
          <w:sz w:val="24"/>
          <w:szCs w:val="24"/>
        </w:rPr>
        <w:t xml:space="preserve">pilna un nepilna laika </w:t>
      </w:r>
      <w:r w:rsidR="00087959">
        <w:rPr>
          <w:rFonts w:ascii="Times New Roman" w:hAnsi="Times New Roman" w:cs="Times New Roman"/>
          <w:sz w:val="24"/>
          <w:szCs w:val="24"/>
        </w:rPr>
        <w:t>8</w:t>
      </w:r>
      <w:r w:rsidR="00386669">
        <w:rPr>
          <w:rFonts w:ascii="Times New Roman" w:hAnsi="Times New Roman" w:cs="Times New Roman"/>
          <w:sz w:val="24"/>
          <w:szCs w:val="24"/>
        </w:rPr>
        <w:t>.semestrī</w:t>
      </w:r>
      <w:r w:rsidR="00AE6AFB">
        <w:rPr>
          <w:rFonts w:ascii="Times New Roman" w:hAnsi="Times New Roman" w:cs="Times New Roman"/>
          <w:sz w:val="24"/>
          <w:szCs w:val="24"/>
        </w:rPr>
        <w:t xml:space="preserve"> studijās</w:t>
      </w:r>
      <w:r w:rsidR="00386669">
        <w:rPr>
          <w:rFonts w:ascii="Times New Roman" w:hAnsi="Times New Roman" w:cs="Times New Roman"/>
          <w:sz w:val="24"/>
          <w:szCs w:val="24"/>
        </w:rPr>
        <w:t>.</w:t>
      </w:r>
    </w:p>
    <w:p w:rsidR="0040134D" w:rsidRPr="004B6E75" w:rsidRDefault="0040134D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75" w:rsidRPr="004B6E75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Anotācija:</w:t>
      </w:r>
    </w:p>
    <w:p w:rsidR="00087959" w:rsidRDefault="00087959" w:rsidP="006C2AC7">
      <w:pPr>
        <w:pStyle w:val="Heading3"/>
        <w:ind w:firstLine="426"/>
      </w:pPr>
      <w:r>
        <w:t>Studiju kurss paredz apgūt praktiskās zināšanas mežsaimniecisko darbu plānošanā, vadīšanā un darba organizācijā un ekonomisko rādītāju praktiskā pielietošanā, pieņemot stratēģiskus lēmumus.</w:t>
      </w:r>
    </w:p>
    <w:p w:rsidR="00087959" w:rsidRDefault="00087959" w:rsidP="004B6E7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4B6E75" w:rsidRPr="00087959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87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Annotation</w:t>
      </w:r>
      <w:proofErr w:type="spellEnd"/>
      <w:r w:rsidRPr="00087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C2AC7" w:rsidRDefault="006C2AC7" w:rsidP="006C2AC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C2A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6C2AC7">
        <w:rPr>
          <w:rFonts w:ascii="Times New Roman" w:hAnsi="Times New Roman" w:cs="Times New Roman"/>
          <w:sz w:val="24"/>
          <w:szCs w:val="24"/>
        </w:rPr>
        <w:t>.</w:t>
      </w:r>
    </w:p>
    <w:p w:rsidR="006C2AC7" w:rsidRPr="006C2AC7" w:rsidRDefault="006C2AC7" w:rsidP="006C2AC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B6E75" w:rsidRPr="004B6E75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Studiju kursa apgūšanas mērķis:</w:t>
      </w:r>
    </w:p>
    <w:p w:rsidR="0040134D" w:rsidRDefault="00661A46" w:rsidP="006C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46">
        <w:rPr>
          <w:rFonts w:ascii="Times New Roman" w:hAnsi="Times New Roman" w:cs="Times New Roman"/>
          <w:sz w:val="24"/>
          <w:szCs w:val="24"/>
        </w:rPr>
        <w:t xml:space="preserve">Profesionālās prakses </w:t>
      </w:r>
      <w:r w:rsidR="006C2AC7">
        <w:rPr>
          <w:rFonts w:ascii="Times New Roman" w:hAnsi="Times New Roman" w:cs="Times New Roman"/>
          <w:sz w:val="24"/>
          <w:szCs w:val="24"/>
        </w:rPr>
        <w:t xml:space="preserve"> mērķis ir praktiski iepazīties ar </w:t>
      </w:r>
      <w:r w:rsidR="0034532A">
        <w:rPr>
          <w:rFonts w:ascii="Times New Roman" w:hAnsi="Times New Roman" w:cs="Times New Roman"/>
          <w:sz w:val="24"/>
          <w:szCs w:val="24"/>
        </w:rPr>
        <w:t xml:space="preserve">Valsts meža dienesta (VMD) virsmežniecību un </w:t>
      </w:r>
      <w:r w:rsidR="006C2AC7">
        <w:rPr>
          <w:rFonts w:ascii="Times New Roman" w:hAnsi="Times New Roman" w:cs="Times New Roman"/>
          <w:sz w:val="24"/>
          <w:szCs w:val="24"/>
        </w:rPr>
        <w:t>AS „Latvijas valsts meži”</w:t>
      </w:r>
      <w:r w:rsidR="0034532A">
        <w:rPr>
          <w:rFonts w:ascii="Times New Roman" w:hAnsi="Times New Roman" w:cs="Times New Roman"/>
          <w:sz w:val="24"/>
          <w:szCs w:val="24"/>
        </w:rPr>
        <w:t xml:space="preserve"> (LVM) mežsaimniecību</w:t>
      </w:r>
      <w:r w:rsidR="006C2AC7">
        <w:rPr>
          <w:rFonts w:ascii="Times New Roman" w:hAnsi="Times New Roman" w:cs="Times New Roman"/>
          <w:sz w:val="24"/>
          <w:szCs w:val="24"/>
        </w:rPr>
        <w:t xml:space="preserve"> vadības organizāciju</w:t>
      </w:r>
      <w:r w:rsidR="00034F7A">
        <w:rPr>
          <w:rFonts w:ascii="Times New Roman" w:hAnsi="Times New Roman" w:cs="Times New Roman"/>
          <w:sz w:val="24"/>
          <w:szCs w:val="24"/>
        </w:rPr>
        <w:t>,</w:t>
      </w:r>
      <w:r w:rsidR="006C2AC7">
        <w:rPr>
          <w:rFonts w:ascii="Times New Roman" w:hAnsi="Times New Roman" w:cs="Times New Roman"/>
          <w:sz w:val="24"/>
          <w:szCs w:val="24"/>
        </w:rPr>
        <w:t xml:space="preserve"> </w:t>
      </w:r>
      <w:r w:rsidR="00034F7A">
        <w:rPr>
          <w:rFonts w:ascii="Times New Roman" w:hAnsi="Times New Roman" w:cs="Times New Roman"/>
          <w:sz w:val="24"/>
          <w:szCs w:val="24"/>
        </w:rPr>
        <w:t xml:space="preserve"> </w:t>
      </w:r>
      <w:r w:rsidR="006C2AC7">
        <w:rPr>
          <w:rFonts w:ascii="Times New Roman" w:hAnsi="Times New Roman" w:cs="Times New Roman"/>
          <w:sz w:val="24"/>
          <w:szCs w:val="24"/>
        </w:rPr>
        <w:t>meža apsaimniekošanu</w:t>
      </w:r>
      <w:r w:rsidR="00034F7A">
        <w:rPr>
          <w:rFonts w:ascii="Times New Roman" w:hAnsi="Times New Roman" w:cs="Times New Roman"/>
          <w:sz w:val="24"/>
          <w:szCs w:val="24"/>
        </w:rPr>
        <w:t xml:space="preserve"> un ekonomiku</w:t>
      </w:r>
      <w:r w:rsidR="006C2AC7">
        <w:rPr>
          <w:rFonts w:ascii="Times New Roman" w:hAnsi="Times New Roman" w:cs="Times New Roman"/>
          <w:sz w:val="24"/>
          <w:szCs w:val="24"/>
        </w:rPr>
        <w:t>.</w:t>
      </w:r>
    </w:p>
    <w:p w:rsidR="00661A46" w:rsidRPr="00661A46" w:rsidRDefault="00661A46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75" w:rsidRPr="004B6E75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Studiju kursā sasniedzamie studiju rezultāti (zināšanas, prasmes un kompetences):</w:t>
      </w:r>
    </w:p>
    <w:p w:rsidR="004B6E75" w:rsidRPr="004B6E75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sz w:val="24"/>
          <w:szCs w:val="24"/>
        </w:rPr>
        <w:t>Pēc kursa studijām studentam būs:</w:t>
      </w:r>
    </w:p>
    <w:p w:rsidR="004B6E75" w:rsidRPr="004B6E75" w:rsidRDefault="004B6E75" w:rsidP="00F0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sz w:val="24"/>
          <w:szCs w:val="24"/>
        </w:rPr>
        <w:t xml:space="preserve">• </w:t>
      </w:r>
      <w:r w:rsidRPr="004B6E75">
        <w:rPr>
          <w:rFonts w:ascii="Times New Roman" w:hAnsi="Times New Roman" w:cs="Times New Roman"/>
          <w:b/>
          <w:bCs/>
          <w:sz w:val="24"/>
          <w:szCs w:val="24"/>
        </w:rPr>
        <w:t xml:space="preserve">zināšanas </w:t>
      </w:r>
      <w:r w:rsidR="00661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66A">
        <w:rPr>
          <w:rFonts w:ascii="Times New Roman" w:hAnsi="Times New Roman" w:cs="Times New Roman"/>
          <w:bCs/>
          <w:sz w:val="24"/>
          <w:szCs w:val="24"/>
        </w:rPr>
        <w:t xml:space="preserve"> - profesionālās prakses rezultātā students iegūst praktiskās zināšanas, kuras pamatojās uz apgūtām teorētiskām zināšanām;</w:t>
      </w:r>
    </w:p>
    <w:p w:rsidR="004B6E75" w:rsidRPr="004B6E75" w:rsidRDefault="004B6E75" w:rsidP="0040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sz w:val="24"/>
          <w:szCs w:val="24"/>
        </w:rPr>
        <w:t xml:space="preserve">• </w:t>
      </w:r>
      <w:r w:rsidRPr="004B6E75">
        <w:rPr>
          <w:rFonts w:ascii="Times New Roman" w:hAnsi="Times New Roman" w:cs="Times New Roman"/>
          <w:b/>
          <w:bCs/>
          <w:sz w:val="24"/>
          <w:szCs w:val="24"/>
        </w:rPr>
        <w:t xml:space="preserve">prasmes </w:t>
      </w:r>
      <w:r w:rsidR="00661A46">
        <w:rPr>
          <w:rFonts w:ascii="Times New Roman" w:hAnsi="Times New Roman" w:cs="Times New Roman"/>
          <w:bCs/>
          <w:sz w:val="24"/>
          <w:szCs w:val="24"/>
        </w:rPr>
        <w:t xml:space="preserve"> students prot izmantot</w:t>
      </w:r>
      <w:r w:rsidR="00F254D5">
        <w:rPr>
          <w:rFonts w:ascii="Times New Roman" w:hAnsi="Times New Roman" w:cs="Times New Roman"/>
          <w:bCs/>
          <w:sz w:val="24"/>
          <w:szCs w:val="24"/>
        </w:rPr>
        <w:t xml:space="preserve"> iegūtās teorētiskās zināšanas, pielietot mežsaimnieciskajā ražošanā uzņēmumā;</w:t>
      </w:r>
    </w:p>
    <w:p w:rsidR="004B6E75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sz w:val="24"/>
          <w:szCs w:val="24"/>
        </w:rPr>
        <w:t xml:space="preserve">• </w:t>
      </w:r>
      <w:r w:rsidRPr="004B6E75">
        <w:rPr>
          <w:rFonts w:ascii="Times New Roman" w:hAnsi="Times New Roman" w:cs="Times New Roman"/>
          <w:b/>
          <w:bCs/>
          <w:sz w:val="24"/>
          <w:szCs w:val="24"/>
        </w:rPr>
        <w:t xml:space="preserve">kompetences </w:t>
      </w:r>
      <w:r w:rsidR="00516B57" w:rsidRPr="00516B57">
        <w:t xml:space="preserve"> </w:t>
      </w:r>
      <w:r w:rsidR="00F254D5">
        <w:rPr>
          <w:rFonts w:ascii="Times New Roman" w:hAnsi="Times New Roman" w:cs="Times New Roman"/>
          <w:sz w:val="24"/>
          <w:szCs w:val="24"/>
        </w:rPr>
        <w:t xml:space="preserve"> students ir kompetents analizēt ražošanas rādītājus pieņemot lēmumus nepieciešamo pasākumu veikšanai.</w:t>
      </w:r>
    </w:p>
    <w:p w:rsidR="0040134D" w:rsidRPr="004B6E75" w:rsidRDefault="0040134D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75" w:rsidRPr="004B6E75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4B6E7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Learning Outcomes (knowledge, skills and competences):</w:t>
      </w:r>
    </w:p>
    <w:p w:rsidR="004B6E75" w:rsidRPr="004B6E75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B6E75">
        <w:rPr>
          <w:rFonts w:ascii="Times New Roman" w:hAnsi="Times New Roman" w:cs="Times New Roman"/>
          <w:sz w:val="24"/>
          <w:szCs w:val="24"/>
          <w:lang w:val="en-GB"/>
        </w:rPr>
        <w:t>After completing the course student will have:</w:t>
      </w:r>
    </w:p>
    <w:p w:rsidR="004B6E75" w:rsidRPr="004B6E75" w:rsidRDefault="004B6E75" w:rsidP="00B4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6E7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• </w:t>
      </w:r>
      <w:r w:rsidR="00A5225A">
        <w:rPr>
          <w:rFonts w:ascii="Times New Roman" w:hAnsi="Times New Roman" w:cs="Times New Roman"/>
          <w:b/>
          <w:bCs/>
          <w:sz w:val="24"/>
          <w:szCs w:val="24"/>
          <w:lang w:val="en-GB"/>
        </w:rPr>
        <w:t>K</w:t>
      </w:r>
      <w:r w:rsidRPr="004B6E75">
        <w:rPr>
          <w:rFonts w:ascii="Times New Roman" w:hAnsi="Times New Roman" w:cs="Times New Roman"/>
          <w:b/>
          <w:bCs/>
          <w:sz w:val="24"/>
          <w:szCs w:val="24"/>
          <w:lang w:val="en-GB"/>
        </w:rPr>
        <w:t>nowledge</w:t>
      </w:r>
      <w:r w:rsidR="00E3266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-</w:t>
      </w:r>
      <w:r w:rsidR="00F254D5">
        <w:rPr>
          <w:rFonts w:ascii="Times New Roman" w:hAnsi="Times New Roman"/>
          <w:sz w:val="24"/>
          <w:szCs w:val="24"/>
          <w:lang w:val="en-GB"/>
        </w:rPr>
        <w:t xml:space="preserve"> the student obtains practical knowledge, based on the </w:t>
      </w:r>
      <w:proofErr w:type="gramStart"/>
      <w:r w:rsidR="00F254D5">
        <w:rPr>
          <w:rFonts w:ascii="Times New Roman" w:hAnsi="Times New Roman"/>
          <w:sz w:val="24"/>
          <w:szCs w:val="24"/>
          <w:lang w:val="en-GB"/>
        </w:rPr>
        <w:t>acquired  theoretical</w:t>
      </w:r>
      <w:proofErr w:type="gramEnd"/>
      <w:r w:rsidR="00F254D5">
        <w:rPr>
          <w:rFonts w:ascii="Times New Roman" w:hAnsi="Times New Roman"/>
          <w:sz w:val="24"/>
          <w:szCs w:val="24"/>
          <w:lang w:val="en-GB"/>
        </w:rPr>
        <w:t xml:space="preserve"> knowledge;</w:t>
      </w:r>
    </w:p>
    <w:p w:rsidR="004B6E75" w:rsidRPr="004B6E75" w:rsidRDefault="004B6E75" w:rsidP="00A5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6E75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gramStart"/>
      <w:r w:rsidR="00A5225A" w:rsidRPr="004B6E75">
        <w:rPr>
          <w:rFonts w:ascii="Times New Roman" w:hAnsi="Times New Roman" w:cs="Times New Roman"/>
          <w:b/>
          <w:bCs/>
          <w:sz w:val="24"/>
          <w:szCs w:val="24"/>
          <w:lang w:val="en-GB"/>
        </w:rPr>
        <w:t>Skills</w:t>
      </w:r>
      <w:r w:rsidRPr="004B6E7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254D5">
        <w:rPr>
          <w:rFonts w:ascii="Times New Roman" w:hAnsi="Times New Roman"/>
          <w:sz w:val="24"/>
          <w:szCs w:val="24"/>
          <w:lang w:val="en-GB"/>
        </w:rPr>
        <w:t xml:space="preserve"> the</w:t>
      </w:r>
      <w:proofErr w:type="gramEnd"/>
      <w:r w:rsidR="00F254D5">
        <w:rPr>
          <w:rFonts w:ascii="Times New Roman" w:hAnsi="Times New Roman"/>
          <w:sz w:val="24"/>
          <w:szCs w:val="24"/>
          <w:lang w:val="en-GB"/>
        </w:rPr>
        <w:t xml:space="preserve"> students are able to apply the obtained theoretical knowledge in a forest sector industrial enterprise;</w:t>
      </w:r>
    </w:p>
    <w:p w:rsidR="004B6E75" w:rsidRDefault="004B6E75" w:rsidP="00A5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6E75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r w:rsidR="00A5225A" w:rsidRPr="004B6E75">
        <w:rPr>
          <w:rFonts w:ascii="Times New Roman" w:hAnsi="Times New Roman" w:cs="Times New Roman"/>
          <w:b/>
          <w:bCs/>
          <w:sz w:val="24"/>
          <w:szCs w:val="24"/>
          <w:lang w:val="en-GB"/>
        </w:rPr>
        <w:t>Competences</w:t>
      </w:r>
      <w:r w:rsidR="00F254D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254D5" w:rsidRPr="00F254D5">
        <w:rPr>
          <w:rFonts w:ascii="Times New Roman" w:hAnsi="Times New Roman" w:cs="Times New Roman"/>
          <w:bCs/>
          <w:sz w:val="24"/>
          <w:szCs w:val="24"/>
          <w:lang w:val="en-GB"/>
        </w:rPr>
        <w:t>they</w:t>
      </w:r>
      <w:r w:rsidR="00F254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are competent to </w:t>
      </w:r>
      <w:proofErr w:type="gramStart"/>
      <w:r w:rsidR="00F254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analyze </w:t>
      </w:r>
      <w:r w:rsidR="00E326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manufacturing</w:t>
      </w:r>
      <w:proofErr w:type="gramEnd"/>
      <w:r w:rsidR="00F254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828E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initiators </w:t>
      </w:r>
      <w:r w:rsidR="00E326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while making decisions</w:t>
      </w:r>
      <w:r w:rsidR="003828E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carrying out the required </w:t>
      </w:r>
      <w:r w:rsidR="00E3266A">
        <w:rPr>
          <w:rFonts w:ascii="Times New Roman" w:hAnsi="Times New Roman" w:cs="Times New Roman"/>
          <w:bCs/>
          <w:sz w:val="24"/>
          <w:szCs w:val="24"/>
          <w:lang w:val="en-GB"/>
        </w:rPr>
        <w:t>tasks</w:t>
      </w:r>
      <w:r w:rsidR="003828E2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F254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40134D" w:rsidRPr="004B6E75" w:rsidRDefault="0040134D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B6E75" w:rsidRPr="004B6E75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Studiju kursa saistība ar citiem studiju kursiem:</w:t>
      </w:r>
    </w:p>
    <w:p w:rsidR="004B6E75" w:rsidRDefault="004B6E75" w:rsidP="005D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sz w:val="24"/>
          <w:szCs w:val="24"/>
        </w:rPr>
        <w:t>Iepriekš jābūt apgūt</w:t>
      </w:r>
      <w:r w:rsidR="005D216B">
        <w:rPr>
          <w:rFonts w:ascii="Times New Roman" w:hAnsi="Times New Roman" w:cs="Times New Roman"/>
          <w:sz w:val="24"/>
          <w:szCs w:val="24"/>
        </w:rPr>
        <w:t>ie</w:t>
      </w:r>
      <w:r w:rsidRPr="004B6E75">
        <w:rPr>
          <w:rFonts w:ascii="Times New Roman" w:hAnsi="Times New Roman" w:cs="Times New Roman"/>
          <w:sz w:val="24"/>
          <w:szCs w:val="24"/>
        </w:rPr>
        <w:t>m</w:t>
      </w:r>
      <w:r w:rsidR="003828E2">
        <w:rPr>
          <w:rFonts w:ascii="Times New Roman" w:hAnsi="Times New Roman" w:cs="Times New Roman"/>
          <w:sz w:val="24"/>
          <w:szCs w:val="24"/>
        </w:rPr>
        <w:t xml:space="preserve"> </w:t>
      </w:r>
      <w:r w:rsidR="005D216B">
        <w:rPr>
          <w:rFonts w:ascii="Times New Roman" w:hAnsi="Times New Roman" w:cs="Times New Roman"/>
          <w:sz w:val="24"/>
          <w:szCs w:val="24"/>
        </w:rPr>
        <w:t xml:space="preserve"> </w:t>
      </w:r>
      <w:r w:rsidR="00E3266A">
        <w:rPr>
          <w:rFonts w:ascii="Times New Roman" w:hAnsi="Times New Roman" w:cs="Times New Roman"/>
          <w:sz w:val="24"/>
          <w:szCs w:val="24"/>
        </w:rPr>
        <w:t>Mežkopības un   Mežsaimniecības ekonomikas</w:t>
      </w:r>
      <w:r w:rsidR="003828E2">
        <w:rPr>
          <w:rFonts w:ascii="Times New Roman" w:hAnsi="Times New Roman" w:cs="Times New Roman"/>
          <w:sz w:val="24"/>
          <w:szCs w:val="24"/>
        </w:rPr>
        <w:t xml:space="preserve"> </w:t>
      </w:r>
      <w:r w:rsidR="005D216B">
        <w:rPr>
          <w:rFonts w:ascii="Times New Roman" w:hAnsi="Times New Roman" w:cs="Times New Roman"/>
          <w:sz w:val="24"/>
          <w:szCs w:val="24"/>
        </w:rPr>
        <w:t>studiju</w:t>
      </w:r>
      <w:r w:rsidRPr="004B6E75">
        <w:rPr>
          <w:rFonts w:ascii="Times New Roman" w:hAnsi="Times New Roman" w:cs="Times New Roman"/>
          <w:sz w:val="24"/>
          <w:szCs w:val="24"/>
        </w:rPr>
        <w:t xml:space="preserve"> kurs</w:t>
      </w:r>
      <w:r w:rsidR="005D216B">
        <w:rPr>
          <w:rFonts w:ascii="Times New Roman" w:hAnsi="Times New Roman" w:cs="Times New Roman"/>
          <w:sz w:val="24"/>
          <w:szCs w:val="24"/>
        </w:rPr>
        <w:t>ie</w:t>
      </w:r>
      <w:r w:rsidRPr="004B6E75">
        <w:rPr>
          <w:rFonts w:ascii="Times New Roman" w:hAnsi="Times New Roman" w:cs="Times New Roman"/>
          <w:sz w:val="24"/>
          <w:szCs w:val="24"/>
        </w:rPr>
        <w:t>m.</w:t>
      </w:r>
    </w:p>
    <w:p w:rsidR="0040134D" w:rsidRPr="004B6E75" w:rsidRDefault="0040134D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75" w:rsidRPr="004B6E75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Patstāvīgā darba veidi un to apjoms:</w:t>
      </w:r>
    </w:p>
    <w:p w:rsidR="004B6E75" w:rsidRDefault="003411C1" w:rsidP="00E4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Patstāvīgi studēt mežsaimniecības normatīvos aktus.</w:t>
      </w:r>
    </w:p>
    <w:p w:rsidR="0040134D" w:rsidRPr="004B6E75" w:rsidRDefault="0040134D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75" w:rsidRPr="004B6E75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Zināšanu kontrole:</w:t>
      </w:r>
    </w:p>
    <w:p w:rsidR="00BF2CBA" w:rsidRDefault="003411C1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70B">
        <w:rPr>
          <w:rFonts w:ascii="Times New Roman" w:hAnsi="Times New Roman" w:cs="Times New Roman"/>
          <w:sz w:val="24"/>
          <w:szCs w:val="24"/>
        </w:rPr>
        <w:t>Prakses aizstāvēšana, atbildot uz programmas un atskaites jautājumiem.</w:t>
      </w:r>
    </w:p>
    <w:p w:rsidR="0040134D" w:rsidRPr="004B6E75" w:rsidRDefault="0040134D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75" w:rsidRPr="004B6E75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Nosacījumi </w:t>
      </w:r>
      <w:r w:rsidR="003828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eksāmena </w:t>
      </w:r>
      <w:r w:rsidR="00D92A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kārtošanai:</w:t>
      </w:r>
    </w:p>
    <w:p w:rsidR="004B6E75" w:rsidRDefault="003828E2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1C1">
        <w:rPr>
          <w:rFonts w:ascii="Times New Roman" w:hAnsi="Times New Roman" w:cs="Times New Roman"/>
          <w:sz w:val="24"/>
          <w:szCs w:val="24"/>
        </w:rPr>
        <w:t>Jābūt uzrakstītai un iesniegtai prakses atskaitei un pozitīvai uzņēmuma prakses vadītāja atsauksmei.</w:t>
      </w:r>
    </w:p>
    <w:p w:rsidR="0040134D" w:rsidRPr="004B6E75" w:rsidRDefault="0040134D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75" w:rsidRPr="004B6E75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Nokavēto nodarbību atstrādāšanas prasības un kārtība:</w:t>
      </w:r>
    </w:p>
    <w:p w:rsidR="00D83FC3" w:rsidRDefault="004B6E75" w:rsidP="00D83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sz w:val="24"/>
          <w:szCs w:val="24"/>
        </w:rPr>
        <w:t>Saskaņā ar katedras norādīto kārtību.</w:t>
      </w:r>
      <w:bookmarkStart w:id="0" w:name="_Toc289160988"/>
      <w:bookmarkStart w:id="1" w:name="_Toc481911867"/>
      <w:bookmarkStart w:id="2" w:name="_Toc135803021"/>
    </w:p>
    <w:p w:rsidR="00D83FC3" w:rsidRDefault="00D83FC3" w:rsidP="00D8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270" w:rsidRDefault="00D83FC3" w:rsidP="00D8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E75">
        <w:rPr>
          <w:rFonts w:ascii="Times New Roman" w:hAnsi="Times New Roman" w:cs="Times New Roman"/>
          <w:b/>
          <w:bCs/>
          <w:sz w:val="24"/>
          <w:szCs w:val="24"/>
        </w:rPr>
        <w:t>Programmas izvērsts saturs</w:t>
      </w:r>
    </w:p>
    <w:p w:rsidR="00E8478E" w:rsidRDefault="00E8478E" w:rsidP="00D47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2607" w:rsidRPr="00E8478E" w:rsidRDefault="00F163D4" w:rsidP="00D47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478E">
        <w:rPr>
          <w:rFonts w:ascii="Times New Roman" w:hAnsi="Times New Roman" w:cs="Times New Roman"/>
          <w:b/>
          <w:bCs/>
          <w:sz w:val="24"/>
          <w:szCs w:val="24"/>
          <w:u w:val="single"/>
        </w:rPr>
        <w:t>Valsts meža dienests (VMD</w:t>
      </w:r>
      <w:r w:rsidR="00D47B1A" w:rsidRPr="00E8478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D47B1A" w:rsidRDefault="00D47B1A" w:rsidP="00E8478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Centralizēti apgūstamās tēmas (vada VMD centrālās administrācijas darbinieki)</w:t>
      </w:r>
    </w:p>
    <w:p w:rsidR="00D47B1A" w:rsidRPr="005E1B55" w:rsidRDefault="00D47B1A" w:rsidP="00D47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1B55" w:rsidRDefault="005E1B55" w:rsidP="00D47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B55">
        <w:rPr>
          <w:rFonts w:ascii="Times New Roman" w:hAnsi="Times New Roman" w:cs="Times New Roman"/>
          <w:bCs/>
          <w:sz w:val="24"/>
          <w:szCs w:val="24"/>
        </w:rPr>
        <w:t xml:space="preserve">VMD loma </w:t>
      </w:r>
      <w:r w:rsidR="00034F7A" w:rsidRPr="005E1B55">
        <w:rPr>
          <w:rFonts w:ascii="Times New Roman" w:hAnsi="Times New Roman" w:cs="Times New Roman"/>
          <w:bCs/>
          <w:sz w:val="24"/>
          <w:szCs w:val="24"/>
        </w:rPr>
        <w:t>valsts pārvaldē</w:t>
      </w:r>
      <w:r w:rsidR="00034F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 nozarē.</w:t>
      </w:r>
    </w:p>
    <w:p w:rsidR="005E1B55" w:rsidRDefault="005E1B55" w:rsidP="00D47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VMD galvenās funkcijas:</w:t>
      </w:r>
    </w:p>
    <w:p w:rsidR="005E1B55" w:rsidRDefault="005E1B55" w:rsidP="005E1B5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saimnieciskās darbības uzraudzība visos mežos;</w:t>
      </w:r>
    </w:p>
    <w:p w:rsidR="00034F7A" w:rsidRDefault="00034F7A" w:rsidP="005E1B5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meža un vides aizsardzība;</w:t>
      </w:r>
    </w:p>
    <w:p w:rsidR="005E1B55" w:rsidRDefault="005E1B55" w:rsidP="005E1B5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meža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ugunsapsardzība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E1B55" w:rsidRDefault="005E1B55" w:rsidP="005E1B5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juridiskais atbalsts,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mežpārkāpumi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E1B55" w:rsidRDefault="005E1B55" w:rsidP="005E1B5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medību saimniecības uzraudzība.</w:t>
      </w:r>
    </w:p>
    <w:p w:rsidR="005E1B55" w:rsidRDefault="005E1B55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VMD struktūra un darbinieku pienākumi.</w:t>
      </w:r>
    </w:p>
    <w:p w:rsidR="005E1B55" w:rsidRDefault="005E1B55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Darba</w:t>
      </w:r>
      <w:r w:rsidR="00EA34AF">
        <w:rPr>
          <w:rFonts w:ascii="Times New Roman" w:hAnsi="Times New Roman" w:cs="Times New Roman"/>
          <w:bCs/>
          <w:sz w:val="24"/>
          <w:szCs w:val="24"/>
        </w:rPr>
        <w:t xml:space="preserve"> samaksas sistēma valsts pārvaldē un VMD.</w:t>
      </w:r>
    </w:p>
    <w:p w:rsidR="00EA34AF" w:rsidRDefault="00EA34AF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VMD finansēšana, budžets un tā sadalījums.</w:t>
      </w:r>
    </w:p>
    <w:p w:rsidR="00EA34AF" w:rsidRDefault="00EA34AF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034F7A">
        <w:rPr>
          <w:rFonts w:ascii="Times New Roman" w:hAnsi="Times New Roman" w:cs="Times New Roman"/>
          <w:bCs/>
          <w:sz w:val="24"/>
          <w:szCs w:val="24"/>
        </w:rPr>
        <w:t>eža valsts reģistrs, tā statuss un</w:t>
      </w:r>
      <w:r>
        <w:rPr>
          <w:rFonts w:ascii="Times New Roman" w:hAnsi="Times New Roman" w:cs="Times New Roman"/>
          <w:bCs/>
          <w:sz w:val="24"/>
          <w:szCs w:val="24"/>
        </w:rPr>
        <w:t xml:space="preserve"> saturs</w:t>
      </w:r>
      <w:r w:rsidR="00034F7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34AF" w:rsidRDefault="00EA34AF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VMD un meža īpašnieks, tā tiesības un pienākumi. VMD pakalpojumi.</w:t>
      </w:r>
    </w:p>
    <w:p w:rsidR="00EA34AF" w:rsidRDefault="00EA34AF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34AF" w:rsidRPr="00E8478E" w:rsidRDefault="0059748A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8E">
        <w:rPr>
          <w:rFonts w:ascii="Times New Roman" w:hAnsi="Times New Roman" w:cs="Times New Roman"/>
          <w:b/>
          <w:bCs/>
          <w:sz w:val="24"/>
          <w:szCs w:val="24"/>
        </w:rPr>
        <w:t>Virsmežniecībās apgūstamās tēmas</w:t>
      </w:r>
    </w:p>
    <w:p w:rsidR="0059748A" w:rsidRDefault="0059748A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48A" w:rsidRDefault="0059748A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Virsmežniecības darba organizācija: darbinieku pienākumi, amatu apraksti, tehniskais nodrošinājums u.c.</w:t>
      </w:r>
    </w:p>
    <w:p w:rsidR="0059748A" w:rsidRDefault="0059748A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Biroja darba organizācija, meža īpašuma lietas.</w:t>
      </w:r>
    </w:p>
    <w:p w:rsidR="0059748A" w:rsidRDefault="0059748A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Ciršanas apliecinājums – no</w:t>
      </w:r>
      <w:r w:rsidR="00B07D95">
        <w:rPr>
          <w:rFonts w:ascii="Times New Roman" w:hAnsi="Times New Roman" w:cs="Times New Roman"/>
          <w:bCs/>
          <w:sz w:val="24"/>
          <w:szCs w:val="24"/>
        </w:rPr>
        <w:t xml:space="preserve"> pieteikuma līdz apliecinājuma</w:t>
      </w:r>
      <w:r>
        <w:rPr>
          <w:rFonts w:ascii="Times New Roman" w:hAnsi="Times New Roman" w:cs="Times New Roman"/>
          <w:bCs/>
          <w:sz w:val="24"/>
          <w:szCs w:val="24"/>
        </w:rPr>
        <w:t xml:space="preserve"> noformēšanai un izsniegšanai.</w:t>
      </w:r>
    </w:p>
    <w:p w:rsidR="0059748A" w:rsidRDefault="0059748A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Meža atjaunošanas un jaunaudžu kopšanas pārbaužu procedūra, to praktiskā pielietošana.</w:t>
      </w:r>
    </w:p>
    <w:p w:rsidR="0059748A" w:rsidRDefault="0059748A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Meža ugunsdzēsības apsardzības organizācija virsmežniecībā.</w:t>
      </w:r>
    </w:p>
    <w:p w:rsidR="0059748A" w:rsidRDefault="0059748A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Meža ugunsdzēsības stacija un tās tehniskais nodrošinājums.</w:t>
      </w:r>
    </w:p>
    <w:p w:rsidR="0059748A" w:rsidRDefault="0059748A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Medību iecirkņu reģistrācija un kontrole.</w:t>
      </w:r>
    </w:p>
    <w:p w:rsidR="0059748A" w:rsidRDefault="0059748A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Meža inventarizācija un datu pievienošana  IS MERSIS, Meža valsts reģistra atskaites, kartogrāfija.</w:t>
      </w:r>
    </w:p>
    <w:p w:rsidR="0059748A" w:rsidRDefault="0059748A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20E4" w:rsidRPr="00E8478E" w:rsidRDefault="007720E4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478E">
        <w:rPr>
          <w:rFonts w:ascii="Times New Roman" w:hAnsi="Times New Roman" w:cs="Times New Roman"/>
          <w:b/>
          <w:bCs/>
          <w:sz w:val="24"/>
          <w:szCs w:val="24"/>
          <w:u w:val="single"/>
        </w:rPr>
        <w:t>AS „Latvijas valsts meži”</w:t>
      </w:r>
    </w:p>
    <w:p w:rsidR="007720E4" w:rsidRDefault="007720E4" w:rsidP="00E8478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 „LVM” vispārējs raksturojums, </w:t>
      </w:r>
      <w:r w:rsidR="00E8478E">
        <w:rPr>
          <w:rFonts w:ascii="Times New Roman" w:hAnsi="Times New Roman" w:cs="Times New Roman"/>
          <w:b/>
          <w:bCs/>
          <w:sz w:val="24"/>
          <w:szCs w:val="24"/>
        </w:rPr>
        <w:t>darbu organizācija un ekonomika</w:t>
      </w:r>
    </w:p>
    <w:p w:rsidR="007720E4" w:rsidRPr="007720E4" w:rsidRDefault="007720E4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0E4" w:rsidRDefault="007720E4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„LVM” izveidošanās. Darba mērķis, funkcijas un galvenie ražošanas un finansiālie rādītāji.</w:t>
      </w:r>
    </w:p>
    <w:p w:rsidR="007720E4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„LVM” struktūras un vadības organizatoriskā shēma.</w:t>
      </w: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Uzņēmuma reglamentējošie normatīvie akti: statūti, nolikumi, līgumi, iekšējie darba kārtības noteikumi.</w:t>
      </w: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Pārvaldes personāls to struktūra, raksturojums un komplektēšana.</w:t>
      </w: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Darba samaksa.</w:t>
      </w: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Ražotā produkcija, struktūra un ieņēmumi.</w:t>
      </w: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Augošu koku un apaļo kokmateriālu pārdošanas organizācija.</w:t>
      </w: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Cenas un to noteikšana.</w:t>
      </w: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Izmaksas to veidi un struktūra.</w:t>
      </w: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Peļņa tās veidi un izlietošana.</w:t>
      </w: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Konkrētās (prakses vietas) mežsaimniecības raksturojums, darbu plānošana un vadības organizācija</w:t>
      </w: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Mežsaimniecības atrašanās vieta, apsaimniekojamā platība u.c.</w:t>
      </w: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Mežsaimniecības funkcijas.</w:t>
      </w: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Meža fonda raksturojums.</w:t>
      </w: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Mežsaimniecības ražošanas apjomi.</w:t>
      </w: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Mežsaimniecības struktūras un vadības organizatoriskā shēma.</w:t>
      </w:r>
    </w:p>
    <w:p w:rsidR="00C57BCD" w:rsidRDefault="00C57BCD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Pārvaldes personāla amata apraksti.</w:t>
      </w:r>
    </w:p>
    <w:p w:rsidR="00C57BCD" w:rsidRDefault="00034F7A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104E" w:rsidRDefault="0090104E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Meža apsaimniekošanas plāns, tā sastādīšanas un izpilde.</w:t>
      </w:r>
    </w:p>
    <w:p w:rsidR="0090104E" w:rsidRDefault="0090104E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Mežsaimniecības gada budžets un</w:t>
      </w:r>
      <w:r w:rsidR="00034F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tā sastādīšanas organizācija.</w:t>
      </w:r>
    </w:p>
    <w:p w:rsidR="0090104E" w:rsidRDefault="0090104E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Darba aizsardzības organizācija mežsaimniecībā.</w:t>
      </w:r>
    </w:p>
    <w:p w:rsidR="0090104E" w:rsidRPr="00C57BCD" w:rsidRDefault="0090104E" w:rsidP="005E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Mežsaimniecības, meža iecirkņa gada  un mēneša atskaites.</w:t>
      </w:r>
    </w:p>
    <w:p w:rsidR="003411C1" w:rsidRPr="003411C1" w:rsidRDefault="003411C1" w:rsidP="003411C1">
      <w:pPr>
        <w:pStyle w:val="Heading3"/>
        <w:rPr>
          <w:b/>
        </w:rPr>
      </w:pPr>
      <w:bookmarkStart w:id="3" w:name="_Toc481911869"/>
      <w:bookmarkStart w:id="4" w:name="_Toc135803023"/>
      <w:bookmarkStart w:id="5" w:name="_Toc289160990"/>
      <w:bookmarkEnd w:id="0"/>
      <w:bookmarkEnd w:id="1"/>
      <w:bookmarkEnd w:id="2"/>
      <w:r w:rsidRPr="003411C1">
        <w:rPr>
          <w:b/>
        </w:rPr>
        <w:lastRenderedPageBreak/>
        <w:t>Meža atjaunošana</w:t>
      </w:r>
      <w:bookmarkEnd w:id="3"/>
      <w:bookmarkEnd w:id="4"/>
      <w:bookmarkEnd w:id="5"/>
    </w:p>
    <w:p w:rsidR="003411C1" w:rsidRPr="00B34BA5" w:rsidRDefault="003411C1" w:rsidP="000637DB">
      <w:pPr>
        <w:pStyle w:val="Heading3"/>
      </w:pPr>
      <w:r w:rsidRPr="00B34BA5">
        <w:t>Meža atjaunošanas gada apjoma plānošana un izpildes organizācija.</w:t>
      </w:r>
    </w:p>
    <w:p w:rsidR="003411C1" w:rsidRPr="00B34BA5" w:rsidRDefault="003411C1" w:rsidP="000637DB">
      <w:pPr>
        <w:pStyle w:val="Heading3"/>
      </w:pPr>
      <w:r w:rsidRPr="00B34BA5">
        <w:t>Meža atjaunošanas veidi.</w:t>
      </w:r>
    </w:p>
    <w:p w:rsidR="003411C1" w:rsidRPr="00B34BA5" w:rsidRDefault="003411C1" w:rsidP="000637DB">
      <w:pPr>
        <w:pStyle w:val="Heading3"/>
      </w:pPr>
      <w:r w:rsidRPr="00B34BA5">
        <w:t>Augsnes sagatavošanas tehnika un tehnoloģija.</w:t>
      </w:r>
    </w:p>
    <w:p w:rsidR="003411C1" w:rsidRPr="00B34BA5" w:rsidRDefault="003411C1" w:rsidP="000637DB">
      <w:pPr>
        <w:pStyle w:val="Heading3"/>
      </w:pPr>
      <w:r w:rsidRPr="00B34BA5">
        <w:t>Meža sēšanā un stādīšanā lietotie instrumenti.</w:t>
      </w:r>
    </w:p>
    <w:p w:rsidR="003411C1" w:rsidRPr="00B34BA5" w:rsidRDefault="003411C1" w:rsidP="000637DB">
      <w:pPr>
        <w:pStyle w:val="Heading3"/>
      </w:pPr>
      <w:r w:rsidRPr="00B34BA5">
        <w:t>Reproduktīvā materiāla sagāde un tiem izvirzītās prasības.</w:t>
      </w:r>
    </w:p>
    <w:p w:rsidR="003411C1" w:rsidRPr="00B34BA5" w:rsidRDefault="003411C1" w:rsidP="000637DB">
      <w:pPr>
        <w:pStyle w:val="Heading3"/>
      </w:pPr>
      <w:r w:rsidRPr="00B34BA5">
        <w:t>Meža atjaunoto platību agrotehniskās kopšanas apjomu plānošana un  lietotie  instrumenti.</w:t>
      </w:r>
    </w:p>
    <w:p w:rsidR="003411C1" w:rsidRPr="00B34BA5" w:rsidRDefault="003411C1" w:rsidP="000637DB">
      <w:pPr>
        <w:pStyle w:val="Heading3"/>
      </w:pPr>
      <w:r w:rsidRPr="00B34BA5">
        <w:t>Meža dabiskās atjaunošanas apjomu plānošana un lietotie veidi.</w:t>
      </w:r>
    </w:p>
    <w:p w:rsidR="003411C1" w:rsidRPr="00B34BA5" w:rsidRDefault="003411C1" w:rsidP="000637DB">
      <w:pPr>
        <w:pStyle w:val="Heading3"/>
      </w:pPr>
      <w:r w:rsidRPr="00B34BA5">
        <w:t>Atjaunoto mežaudžu inventarizācija.</w:t>
      </w:r>
    </w:p>
    <w:p w:rsidR="003411C1" w:rsidRPr="00B34BA5" w:rsidRDefault="003411C1" w:rsidP="000637DB">
      <w:pPr>
        <w:pStyle w:val="Heading3"/>
      </w:pPr>
      <w:r w:rsidRPr="00B34BA5">
        <w:t>Meža atjaunošanas darbu izmaksas.</w:t>
      </w:r>
    </w:p>
    <w:p w:rsidR="003411C1" w:rsidRDefault="003411C1" w:rsidP="000637DB">
      <w:pPr>
        <w:pStyle w:val="Heading3"/>
      </w:pPr>
      <w:r w:rsidRPr="00B34BA5">
        <w:t>Reproduktīvā materiālu izmaksas un cenas.</w:t>
      </w:r>
    </w:p>
    <w:p w:rsidR="003411C1" w:rsidRDefault="003411C1" w:rsidP="003411C1">
      <w:pPr>
        <w:pStyle w:val="Heading3"/>
        <w:rPr>
          <w:b/>
        </w:rPr>
      </w:pPr>
      <w:bookmarkStart w:id="6" w:name="_Toc481911870"/>
      <w:bookmarkStart w:id="7" w:name="_Toc439804186"/>
      <w:bookmarkStart w:id="8" w:name="_Toc439804498"/>
      <w:bookmarkStart w:id="9" w:name="_Toc439804971"/>
      <w:bookmarkStart w:id="10" w:name="_Toc439807425"/>
      <w:bookmarkStart w:id="11" w:name="_Toc135803024"/>
    </w:p>
    <w:p w:rsidR="003411C1" w:rsidRPr="003411C1" w:rsidRDefault="003411C1" w:rsidP="003411C1">
      <w:pPr>
        <w:pStyle w:val="Heading3"/>
        <w:rPr>
          <w:b/>
        </w:rPr>
      </w:pPr>
      <w:r w:rsidRPr="003411C1">
        <w:rPr>
          <w:b/>
        </w:rPr>
        <w:t xml:space="preserve"> </w:t>
      </w:r>
      <w:bookmarkStart w:id="12" w:name="_Toc289160991"/>
      <w:r w:rsidRPr="003411C1">
        <w:rPr>
          <w:b/>
        </w:rPr>
        <w:t>Koku ciršana</w:t>
      </w:r>
      <w:bookmarkEnd w:id="6"/>
      <w:bookmarkEnd w:id="7"/>
      <w:bookmarkEnd w:id="8"/>
      <w:bookmarkEnd w:id="9"/>
      <w:bookmarkEnd w:id="10"/>
      <w:bookmarkEnd w:id="11"/>
      <w:bookmarkEnd w:id="12"/>
    </w:p>
    <w:p w:rsidR="003411C1" w:rsidRPr="00B34BA5" w:rsidRDefault="003411C1" w:rsidP="000637DB">
      <w:pPr>
        <w:pStyle w:val="Heading3"/>
      </w:pPr>
      <w:r w:rsidRPr="00B34BA5">
        <w:t>Ciršu iedalījums un ciršanas noteikumi.</w:t>
      </w:r>
    </w:p>
    <w:p w:rsidR="003411C1" w:rsidRPr="00B34BA5" w:rsidRDefault="003411C1" w:rsidP="000637DB">
      <w:pPr>
        <w:pStyle w:val="Heading3"/>
      </w:pPr>
      <w:r w:rsidRPr="00B34BA5">
        <w:t>Jaunaudžu kopšanas ciršu platību izvēle, apjomu plānošana un izpildes organizācija.</w:t>
      </w:r>
    </w:p>
    <w:p w:rsidR="003411C1" w:rsidRPr="00B34BA5" w:rsidRDefault="003411C1" w:rsidP="000637DB">
      <w:pPr>
        <w:pStyle w:val="Heading3"/>
      </w:pPr>
      <w:r w:rsidRPr="00B34BA5">
        <w:t>Krājas kopšanas ciršu platību izvēle, apjomu plānošana un izpildes organizācija.</w:t>
      </w:r>
    </w:p>
    <w:p w:rsidR="003411C1" w:rsidRPr="00B34BA5" w:rsidRDefault="003411C1" w:rsidP="000637DB">
      <w:pPr>
        <w:pStyle w:val="Heading3"/>
      </w:pPr>
      <w:r w:rsidRPr="00B34BA5">
        <w:t>Kopšanas ciršu intensitāte un normatīvi.</w:t>
      </w:r>
    </w:p>
    <w:p w:rsidR="003411C1" w:rsidRPr="00B34BA5" w:rsidRDefault="003411C1" w:rsidP="000637DB">
      <w:pPr>
        <w:pStyle w:val="Heading3"/>
      </w:pPr>
      <w:r w:rsidRPr="00B34BA5">
        <w:t>Sanitārās izlases ciršu mežaudžu platību izvēle, apjomu plānošana un izpildes organizācija.</w:t>
      </w:r>
    </w:p>
    <w:p w:rsidR="003411C1" w:rsidRPr="00B34BA5" w:rsidRDefault="003411C1" w:rsidP="000637DB">
      <w:pPr>
        <w:pStyle w:val="Heading3"/>
      </w:pPr>
      <w:r w:rsidRPr="00B34BA5">
        <w:t>Starpciršu izpildes darba organizācija un izmaksas.</w:t>
      </w:r>
    </w:p>
    <w:p w:rsidR="003411C1" w:rsidRPr="00B34BA5" w:rsidRDefault="003411C1" w:rsidP="000637DB">
      <w:pPr>
        <w:pStyle w:val="Heading3"/>
      </w:pPr>
      <w:r w:rsidRPr="00B34BA5">
        <w:t xml:space="preserve">Galvenās izmantošanas ciršu apjomu plānošana un platību izvēle.  </w:t>
      </w:r>
    </w:p>
    <w:p w:rsidR="003411C1" w:rsidRDefault="003411C1" w:rsidP="003411C1">
      <w:pPr>
        <w:pStyle w:val="Heading3"/>
        <w:rPr>
          <w:b/>
        </w:rPr>
      </w:pPr>
      <w:bookmarkStart w:id="13" w:name="_Toc481911871"/>
      <w:bookmarkStart w:id="14" w:name="_Toc439807426"/>
      <w:bookmarkStart w:id="15" w:name="_Toc135803025"/>
    </w:p>
    <w:p w:rsidR="003411C1" w:rsidRPr="003411C1" w:rsidRDefault="003411C1" w:rsidP="003411C1">
      <w:pPr>
        <w:pStyle w:val="Heading3"/>
        <w:rPr>
          <w:b/>
        </w:rPr>
      </w:pPr>
      <w:bookmarkStart w:id="16" w:name="_Toc289160992"/>
      <w:r w:rsidRPr="003411C1">
        <w:rPr>
          <w:b/>
        </w:rPr>
        <w:t>Cirsmu fonda sagatavošana un kokmateriālu izsniegšana</w:t>
      </w:r>
      <w:bookmarkEnd w:id="13"/>
      <w:bookmarkEnd w:id="14"/>
      <w:bookmarkEnd w:id="15"/>
      <w:bookmarkEnd w:id="16"/>
    </w:p>
    <w:p w:rsidR="003411C1" w:rsidRPr="00B34BA5" w:rsidRDefault="003411C1" w:rsidP="000637DB">
      <w:pPr>
        <w:pStyle w:val="Heading3"/>
      </w:pPr>
      <w:r w:rsidRPr="00B34BA5">
        <w:t>Cirsmu fonda gada apjomu plānošana.</w:t>
      </w:r>
    </w:p>
    <w:p w:rsidR="003411C1" w:rsidRPr="00B34BA5" w:rsidRDefault="003411C1" w:rsidP="000637DB">
      <w:pPr>
        <w:pStyle w:val="Heading3"/>
      </w:pPr>
      <w:r w:rsidRPr="00B34BA5">
        <w:t>Cirsmu fonda sagatavošana un novērtēšana.</w:t>
      </w:r>
    </w:p>
    <w:p w:rsidR="003411C1" w:rsidRPr="00B34BA5" w:rsidRDefault="003411C1" w:rsidP="000637DB">
      <w:pPr>
        <w:pStyle w:val="Heading3"/>
      </w:pPr>
      <w:r w:rsidRPr="00B34BA5">
        <w:t>Augošu koku izsniegšanas veidi, kārtība un attaisnojošie dokumenti</w:t>
      </w:r>
      <w:r>
        <w:t>.</w:t>
      </w:r>
      <w:r w:rsidRPr="00B34BA5">
        <w:t xml:space="preserve"> </w:t>
      </w:r>
      <w:r>
        <w:t xml:space="preserve"> </w:t>
      </w:r>
    </w:p>
    <w:p w:rsidR="003411C1" w:rsidRPr="00B34BA5" w:rsidRDefault="003411C1" w:rsidP="000637DB">
      <w:pPr>
        <w:pStyle w:val="Heading3"/>
      </w:pPr>
      <w:r w:rsidRPr="00B34BA5">
        <w:t>Augošu koku pārdošanas cenas un to noteikšana.</w:t>
      </w:r>
    </w:p>
    <w:p w:rsidR="003411C1" w:rsidRDefault="003411C1" w:rsidP="000637DB">
      <w:pPr>
        <w:pStyle w:val="Heading3"/>
      </w:pPr>
      <w:r w:rsidRPr="00B34BA5">
        <w:t>Cirsmu fonda nodošana meža izstrādātājiem  un izstrādāto  platību pieņemšana.</w:t>
      </w:r>
      <w:bookmarkStart w:id="17" w:name="_Toc481911872"/>
      <w:bookmarkStart w:id="18" w:name="_Toc135803026"/>
    </w:p>
    <w:p w:rsidR="000637DB" w:rsidRDefault="000637DB" w:rsidP="003411C1">
      <w:pPr>
        <w:pStyle w:val="Heading3"/>
        <w:rPr>
          <w:b/>
        </w:rPr>
      </w:pPr>
    </w:p>
    <w:p w:rsidR="003411C1" w:rsidRPr="003411C1" w:rsidRDefault="003411C1" w:rsidP="003411C1">
      <w:pPr>
        <w:pStyle w:val="Heading3"/>
        <w:rPr>
          <w:b/>
        </w:rPr>
      </w:pPr>
      <w:r w:rsidRPr="003411C1">
        <w:rPr>
          <w:b/>
        </w:rPr>
        <w:t xml:space="preserve"> </w:t>
      </w:r>
      <w:bookmarkStart w:id="19" w:name="_Toc289160993"/>
      <w:r w:rsidRPr="003411C1">
        <w:rPr>
          <w:b/>
        </w:rPr>
        <w:t>Meža infrastruktūra</w:t>
      </w:r>
      <w:bookmarkEnd w:id="19"/>
      <w:r w:rsidRPr="003411C1">
        <w:rPr>
          <w:b/>
        </w:rPr>
        <w:t xml:space="preserve"> </w:t>
      </w:r>
      <w:bookmarkEnd w:id="17"/>
      <w:bookmarkEnd w:id="18"/>
      <w:r w:rsidRPr="003411C1">
        <w:rPr>
          <w:b/>
        </w:rPr>
        <w:t xml:space="preserve"> </w:t>
      </w:r>
    </w:p>
    <w:p w:rsidR="003411C1" w:rsidRDefault="003411C1" w:rsidP="003411C1">
      <w:pPr>
        <w:pStyle w:val="Heading3"/>
      </w:pPr>
      <w:bookmarkStart w:id="20" w:name="_Toc481911873"/>
      <w:r>
        <w:t>Meža infrastruktūras objektu</w:t>
      </w:r>
      <w:r w:rsidRPr="0061603C">
        <w:t xml:space="preserve"> </w:t>
      </w:r>
      <w:r>
        <w:t>plānošana</w:t>
      </w:r>
      <w:r w:rsidRPr="0061603C">
        <w:t xml:space="preserve"> mežsaimniecībā</w:t>
      </w:r>
      <w:r>
        <w:t>.</w:t>
      </w:r>
    </w:p>
    <w:p w:rsidR="003411C1" w:rsidRPr="00B27E56" w:rsidRDefault="003411C1" w:rsidP="003411C1">
      <w:pPr>
        <w:pStyle w:val="Heading3"/>
      </w:pPr>
      <w:r w:rsidRPr="00B27E56">
        <w:t>Meža nosusināšanas un ceļu tīklu stāvoklis.</w:t>
      </w:r>
    </w:p>
    <w:p w:rsidR="003411C1" w:rsidRPr="00B27E56" w:rsidRDefault="003411C1" w:rsidP="003411C1">
      <w:pPr>
        <w:pStyle w:val="Heading3"/>
      </w:pPr>
      <w:r w:rsidRPr="00B27E56">
        <w:t>Jaunu meliorācijas sistēmu ierīkošana un uzturēšana. Izmaksas.</w:t>
      </w:r>
    </w:p>
    <w:p w:rsidR="003411C1" w:rsidRPr="00B27E56" w:rsidRDefault="003411C1" w:rsidP="003411C1">
      <w:pPr>
        <w:pStyle w:val="Heading3"/>
      </w:pPr>
      <w:r w:rsidRPr="00B27E56">
        <w:t>Jaunu meža ceļu būve, rekonstrukcija un uzturēšana. Izmaksas.</w:t>
      </w:r>
    </w:p>
    <w:p w:rsidR="003411C1" w:rsidRDefault="003411C1" w:rsidP="003411C1">
      <w:pPr>
        <w:pStyle w:val="Heading3"/>
      </w:pPr>
      <w:r w:rsidRPr="00B27E56">
        <w:t>Meža nosusināšanas un ceļu būves izpildītāji un finansēšanas avoti.</w:t>
      </w:r>
    </w:p>
    <w:p w:rsidR="003411C1" w:rsidRDefault="003411C1" w:rsidP="003411C1">
      <w:pPr>
        <w:pStyle w:val="Heading3"/>
        <w:rPr>
          <w:b/>
        </w:rPr>
      </w:pPr>
      <w:bookmarkStart w:id="21" w:name="_Toc439807798"/>
      <w:bookmarkStart w:id="22" w:name="_Toc289160994"/>
      <w:bookmarkEnd w:id="20"/>
    </w:p>
    <w:p w:rsidR="003411C1" w:rsidRPr="003411C1" w:rsidRDefault="003411C1" w:rsidP="003411C1">
      <w:pPr>
        <w:pStyle w:val="Heading3"/>
        <w:rPr>
          <w:b/>
        </w:rPr>
      </w:pPr>
      <w:r w:rsidRPr="003411C1">
        <w:rPr>
          <w:b/>
        </w:rPr>
        <w:t xml:space="preserve">Meža </w:t>
      </w:r>
      <w:proofErr w:type="spellStart"/>
      <w:r w:rsidRPr="003411C1">
        <w:rPr>
          <w:b/>
        </w:rPr>
        <w:t>nekoksnes</w:t>
      </w:r>
      <w:proofErr w:type="spellEnd"/>
      <w:r w:rsidRPr="003411C1">
        <w:rPr>
          <w:b/>
        </w:rPr>
        <w:t xml:space="preserve"> vērtību izmantošana</w:t>
      </w:r>
      <w:bookmarkEnd w:id="21"/>
      <w:r w:rsidRPr="003411C1">
        <w:rPr>
          <w:b/>
        </w:rPr>
        <w:t xml:space="preserve"> un pārējās darbības</w:t>
      </w:r>
      <w:bookmarkEnd w:id="22"/>
    </w:p>
    <w:p w:rsidR="003411C1" w:rsidRPr="00340939" w:rsidRDefault="003411C1" w:rsidP="000637DB">
      <w:pPr>
        <w:pStyle w:val="Heading3"/>
      </w:pPr>
      <w:r w:rsidRPr="00340939">
        <w:t xml:space="preserve">Meža </w:t>
      </w:r>
      <w:proofErr w:type="spellStart"/>
      <w:r w:rsidRPr="00340939">
        <w:t>nekoksnes</w:t>
      </w:r>
      <w:proofErr w:type="spellEnd"/>
      <w:r w:rsidRPr="00340939">
        <w:t xml:space="preserve"> vērtības (ogu, riekstu, augu u.c.).</w:t>
      </w:r>
    </w:p>
    <w:p w:rsidR="003411C1" w:rsidRPr="00340939" w:rsidRDefault="003411C1" w:rsidP="000637DB">
      <w:pPr>
        <w:pStyle w:val="Heading3"/>
      </w:pPr>
      <w:r w:rsidRPr="00340939">
        <w:t xml:space="preserve">Meža </w:t>
      </w:r>
      <w:proofErr w:type="spellStart"/>
      <w:r w:rsidRPr="00340939">
        <w:t>nekoksnes</w:t>
      </w:r>
      <w:proofErr w:type="spellEnd"/>
      <w:r w:rsidRPr="00340939">
        <w:t xml:space="preserve"> materiālo vērtību izmantošanas kārtība. </w:t>
      </w:r>
    </w:p>
    <w:p w:rsidR="000637DB" w:rsidRDefault="003411C1" w:rsidP="000637DB">
      <w:pPr>
        <w:pStyle w:val="Heading3"/>
      </w:pPr>
      <w:r w:rsidRPr="00B34BA5">
        <w:t xml:space="preserve">Medību saimniecības organizācija. </w:t>
      </w:r>
    </w:p>
    <w:p w:rsidR="003411C1" w:rsidRPr="00B34BA5" w:rsidRDefault="003411C1" w:rsidP="000637DB">
      <w:pPr>
        <w:pStyle w:val="Heading3"/>
      </w:pPr>
      <w:r w:rsidRPr="00B34BA5">
        <w:t>Tūrisms un atpūta.</w:t>
      </w:r>
    </w:p>
    <w:p w:rsidR="003411C1" w:rsidRPr="00B34BA5" w:rsidRDefault="003411C1" w:rsidP="000637DB">
      <w:pPr>
        <w:pStyle w:val="Heading3"/>
      </w:pPr>
      <w:r w:rsidRPr="00B34BA5">
        <w:t>Zemes noma.</w:t>
      </w:r>
    </w:p>
    <w:p w:rsidR="003411C1" w:rsidRPr="00B34BA5" w:rsidRDefault="003411C1" w:rsidP="000637DB">
      <w:pPr>
        <w:pStyle w:val="Heading3"/>
      </w:pPr>
      <w:r w:rsidRPr="00B34BA5">
        <w:t>Licenzētā zveja.</w:t>
      </w:r>
    </w:p>
    <w:p w:rsidR="000637DB" w:rsidRDefault="000637DB" w:rsidP="000637DB">
      <w:pPr>
        <w:pStyle w:val="Heading3"/>
        <w:rPr>
          <w:b/>
        </w:rPr>
      </w:pPr>
      <w:bookmarkStart w:id="23" w:name="_Toc439807799"/>
      <w:bookmarkStart w:id="24" w:name="_Toc289160995"/>
    </w:p>
    <w:p w:rsidR="003411C1" w:rsidRPr="000637DB" w:rsidRDefault="003411C1" w:rsidP="000637DB">
      <w:pPr>
        <w:pStyle w:val="Heading3"/>
        <w:rPr>
          <w:b/>
          <w:sz w:val="22"/>
        </w:rPr>
      </w:pPr>
      <w:r w:rsidRPr="000637DB">
        <w:rPr>
          <w:b/>
        </w:rPr>
        <w:t xml:space="preserve">Meža </w:t>
      </w:r>
      <w:proofErr w:type="spellStart"/>
      <w:r w:rsidRPr="000637DB">
        <w:rPr>
          <w:b/>
        </w:rPr>
        <w:t>ugunsapsardzība</w:t>
      </w:r>
      <w:proofErr w:type="spellEnd"/>
      <w:r w:rsidRPr="000637DB">
        <w:rPr>
          <w:b/>
        </w:rPr>
        <w:t xml:space="preserve"> un  aizsardzība</w:t>
      </w:r>
      <w:bookmarkEnd w:id="23"/>
      <w:bookmarkEnd w:id="24"/>
    </w:p>
    <w:p w:rsidR="003411C1" w:rsidRPr="00340939" w:rsidRDefault="003411C1" w:rsidP="000637DB">
      <w:pPr>
        <w:pStyle w:val="Heading3"/>
        <w:rPr>
          <w:lang w:val="en-US"/>
        </w:rPr>
      </w:pPr>
      <w:bookmarkStart w:id="25" w:name="_Toc439804189"/>
      <w:bookmarkStart w:id="26" w:name="_Toc289160996"/>
      <w:proofErr w:type="spellStart"/>
      <w:proofErr w:type="gramStart"/>
      <w:r w:rsidRPr="00B34BA5">
        <w:rPr>
          <w:lang w:val="en-US"/>
        </w:rPr>
        <w:t>Meža</w:t>
      </w:r>
      <w:proofErr w:type="spellEnd"/>
      <w:r w:rsidRPr="00B34BA5">
        <w:rPr>
          <w:lang w:val="en-US"/>
        </w:rPr>
        <w:t xml:space="preserve"> </w:t>
      </w:r>
      <w:bookmarkEnd w:id="25"/>
      <w:r w:rsidRPr="00B34BA5">
        <w:rPr>
          <w:lang w:val="en-US"/>
        </w:rPr>
        <w:t xml:space="preserve"> </w:t>
      </w:r>
      <w:proofErr w:type="spellStart"/>
      <w:r w:rsidRPr="00B34BA5">
        <w:rPr>
          <w:lang w:val="en-US"/>
        </w:rPr>
        <w:t>ugunsapsardzības</w:t>
      </w:r>
      <w:proofErr w:type="spellEnd"/>
      <w:proofErr w:type="gramEnd"/>
      <w:r w:rsidRPr="00B34BA5">
        <w:rPr>
          <w:lang w:val="en-US"/>
        </w:rPr>
        <w:t xml:space="preserve"> </w:t>
      </w:r>
      <w:proofErr w:type="spellStart"/>
      <w:r w:rsidRPr="00B34BA5">
        <w:rPr>
          <w:lang w:val="en-US"/>
        </w:rPr>
        <w:t>plānošana</w:t>
      </w:r>
      <w:proofErr w:type="spellEnd"/>
      <w:r w:rsidRPr="00B34BA5">
        <w:rPr>
          <w:lang w:val="en-US"/>
        </w:rPr>
        <w:t xml:space="preserve"> un </w:t>
      </w:r>
      <w:proofErr w:type="spellStart"/>
      <w:r w:rsidRPr="00B34BA5">
        <w:rPr>
          <w:lang w:val="en-US"/>
        </w:rPr>
        <w:t>organizācija</w:t>
      </w:r>
      <w:proofErr w:type="spellEnd"/>
      <w:r w:rsidRPr="00B34BA5">
        <w:rPr>
          <w:lang w:val="en-US"/>
        </w:rPr>
        <w:t>.</w:t>
      </w:r>
      <w:bookmarkEnd w:id="26"/>
    </w:p>
    <w:p w:rsidR="003411C1" w:rsidRDefault="003411C1" w:rsidP="000637DB">
      <w:pPr>
        <w:pStyle w:val="Heading3"/>
      </w:pPr>
      <w:bookmarkStart w:id="27" w:name="_Toc439804190"/>
      <w:bookmarkStart w:id="28" w:name="_Toc289160997"/>
      <w:r w:rsidRPr="00B34BA5">
        <w:t xml:space="preserve">Meža </w:t>
      </w:r>
      <w:proofErr w:type="spellStart"/>
      <w:r w:rsidRPr="00B34BA5">
        <w:t>ugunsapsardzības</w:t>
      </w:r>
      <w:proofErr w:type="spellEnd"/>
      <w:r w:rsidRPr="00B34BA5">
        <w:t xml:space="preserve"> tehniskais nodrošinājums.</w:t>
      </w:r>
    </w:p>
    <w:p w:rsidR="003411C1" w:rsidRPr="003411C1" w:rsidRDefault="003411C1" w:rsidP="000637DB">
      <w:pPr>
        <w:pStyle w:val="Heading3"/>
      </w:pPr>
      <w:bookmarkStart w:id="29" w:name="_Toc439804191"/>
      <w:bookmarkStart w:id="30" w:name="_Toc289160998"/>
      <w:r w:rsidRPr="003411C1">
        <w:lastRenderedPageBreak/>
        <w:t xml:space="preserve">Meža </w:t>
      </w:r>
      <w:proofErr w:type="spellStart"/>
      <w:r w:rsidRPr="003411C1">
        <w:t>ugunsapsardzības</w:t>
      </w:r>
      <w:proofErr w:type="spellEnd"/>
      <w:r w:rsidRPr="003411C1">
        <w:t xml:space="preserve">  un aizsardzības veicamo darbu izmaksas.</w:t>
      </w:r>
      <w:bookmarkEnd w:id="29"/>
      <w:bookmarkEnd w:id="30"/>
    </w:p>
    <w:p w:rsidR="003411C1" w:rsidRPr="00B34BA5" w:rsidRDefault="003411C1" w:rsidP="000637DB">
      <w:pPr>
        <w:pStyle w:val="Heading3"/>
        <w:rPr>
          <w:lang w:val="en-US"/>
        </w:rPr>
      </w:pPr>
      <w:proofErr w:type="spellStart"/>
      <w:r w:rsidRPr="00B34BA5">
        <w:rPr>
          <w:lang w:val="en-US"/>
        </w:rPr>
        <w:t>Meža</w:t>
      </w:r>
      <w:proofErr w:type="spellEnd"/>
      <w:r w:rsidRPr="00B34BA5">
        <w:rPr>
          <w:lang w:val="en-US"/>
        </w:rPr>
        <w:t xml:space="preserve"> </w:t>
      </w:r>
      <w:proofErr w:type="spellStart"/>
      <w:r w:rsidRPr="00B34BA5">
        <w:rPr>
          <w:lang w:val="en-US"/>
        </w:rPr>
        <w:t>aizsardzības</w:t>
      </w:r>
      <w:proofErr w:type="spellEnd"/>
      <w:r w:rsidRPr="00B34BA5">
        <w:rPr>
          <w:lang w:val="en-US"/>
        </w:rPr>
        <w:t xml:space="preserve"> </w:t>
      </w:r>
      <w:proofErr w:type="spellStart"/>
      <w:r w:rsidRPr="00B34BA5">
        <w:rPr>
          <w:lang w:val="en-US"/>
        </w:rPr>
        <w:t>organizācija</w:t>
      </w:r>
      <w:proofErr w:type="spellEnd"/>
      <w:r w:rsidRPr="00B34BA5">
        <w:rPr>
          <w:lang w:val="en-US"/>
        </w:rPr>
        <w:t xml:space="preserve"> </w:t>
      </w:r>
      <w:proofErr w:type="spellStart"/>
      <w:r w:rsidRPr="00B34BA5">
        <w:rPr>
          <w:lang w:val="en-US"/>
        </w:rPr>
        <w:t>pret</w:t>
      </w:r>
      <w:proofErr w:type="spellEnd"/>
      <w:r w:rsidRPr="00B34BA5">
        <w:rPr>
          <w:lang w:val="en-US"/>
        </w:rPr>
        <w:t xml:space="preserve"> </w:t>
      </w:r>
      <w:proofErr w:type="spellStart"/>
      <w:r w:rsidRPr="00B34BA5">
        <w:rPr>
          <w:lang w:val="en-US"/>
        </w:rPr>
        <w:t>kaitēkļiem</w:t>
      </w:r>
      <w:proofErr w:type="spellEnd"/>
      <w:r w:rsidRPr="00B34BA5">
        <w:rPr>
          <w:lang w:val="en-US"/>
        </w:rPr>
        <w:t xml:space="preserve"> </w:t>
      </w:r>
      <w:proofErr w:type="gramStart"/>
      <w:r w:rsidRPr="00B34BA5">
        <w:rPr>
          <w:lang w:val="en-US"/>
        </w:rPr>
        <w:t>un</w:t>
      </w:r>
      <w:proofErr w:type="gramEnd"/>
      <w:r w:rsidRPr="00B34BA5">
        <w:rPr>
          <w:lang w:val="en-US"/>
        </w:rPr>
        <w:t xml:space="preserve"> </w:t>
      </w:r>
      <w:proofErr w:type="spellStart"/>
      <w:r w:rsidRPr="00B34BA5">
        <w:rPr>
          <w:lang w:val="en-US"/>
        </w:rPr>
        <w:t>slimībām</w:t>
      </w:r>
      <w:proofErr w:type="spellEnd"/>
      <w:r w:rsidRPr="00B34BA5">
        <w:rPr>
          <w:lang w:val="en-US"/>
        </w:rPr>
        <w:t xml:space="preserve">.     </w:t>
      </w:r>
    </w:p>
    <w:p w:rsidR="000637DB" w:rsidRDefault="000637DB" w:rsidP="000637DB">
      <w:pPr>
        <w:pStyle w:val="Heading3"/>
        <w:rPr>
          <w:b/>
        </w:rPr>
      </w:pPr>
      <w:bookmarkStart w:id="31" w:name="_Toc481911875"/>
      <w:bookmarkStart w:id="32" w:name="_Toc439804193"/>
      <w:bookmarkStart w:id="33" w:name="_Toc439804500"/>
      <w:bookmarkStart w:id="34" w:name="_Toc439804973"/>
      <w:bookmarkStart w:id="35" w:name="_Toc439807428"/>
      <w:bookmarkStart w:id="36" w:name="_Toc135803029"/>
      <w:bookmarkEnd w:id="27"/>
      <w:bookmarkEnd w:id="28"/>
    </w:p>
    <w:p w:rsidR="003411C1" w:rsidRPr="000637DB" w:rsidRDefault="003411C1" w:rsidP="000637DB">
      <w:pPr>
        <w:pStyle w:val="Heading3"/>
        <w:rPr>
          <w:b/>
        </w:rPr>
      </w:pPr>
      <w:r w:rsidRPr="000637DB">
        <w:rPr>
          <w:b/>
        </w:rPr>
        <w:t xml:space="preserve"> </w:t>
      </w:r>
      <w:bookmarkStart w:id="37" w:name="_Toc289160999"/>
      <w:bookmarkEnd w:id="31"/>
      <w:bookmarkEnd w:id="32"/>
      <w:bookmarkEnd w:id="33"/>
      <w:bookmarkEnd w:id="34"/>
      <w:bookmarkEnd w:id="35"/>
      <w:bookmarkEnd w:id="36"/>
      <w:r w:rsidRPr="000637DB">
        <w:rPr>
          <w:b/>
        </w:rPr>
        <w:t>Dabas aizsardzība mežā</w:t>
      </w:r>
      <w:bookmarkEnd w:id="37"/>
    </w:p>
    <w:p w:rsidR="003411C1" w:rsidRPr="00B34BA5" w:rsidRDefault="003411C1" w:rsidP="000637DB">
      <w:pPr>
        <w:pStyle w:val="Heading3"/>
      </w:pPr>
      <w:r w:rsidRPr="00B34BA5">
        <w:t>Meža platību funkcionālais zonējums.</w:t>
      </w:r>
    </w:p>
    <w:p w:rsidR="003411C1" w:rsidRPr="00B34BA5" w:rsidRDefault="003411C1" w:rsidP="000637DB">
      <w:pPr>
        <w:pStyle w:val="Heading3"/>
      </w:pPr>
      <w:r w:rsidRPr="00B34BA5">
        <w:t>Mežsaimniecības bioloģiski augstvērtīgo mežu raksturojums, to apsaimniekošanas principi.</w:t>
      </w:r>
    </w:p>
    <w:p w:rsidR="003411C1" w:rsidRPr="00B34BA5" w:rsidRDefault="003411C1" w:rsidP="000637DB">
      <w:pPr>
        <w:pStyle w:val="Heading3"/>
      </w:pPr>
      <w:r w:rsidRPr="00B34BA5">
        <w:t>Vispārējās dabas aizsardzības prasības meža apsaimniekošanā. Sertifikācija.</w:t>
      </w:r>
    </w:p>
    <w:p w:rsidR="003411C1" w:rsidRPr="00B34BA5" w:rsidRDefault="003411C1" w:rsidP="000637DB">
      <w:pPr>
        <w:pStyle w:val="Heading3"/>
      </w:pPr>
      <w:r w:rsidRPr="00B34BA5">
        <w:t>Sabiedrībai nozīmīgo vietu  apsaimniekošana.</w:t>
      </w:r>
    </w:p>
    <w:p w:rsidR="003411C1" w:rsidRPr="00B34BA5" w:rsidRDefault="003411C1" w:rsidP="000637DB">
      <w:pPr>
        <w:pStyle w:val="Heading3"/>
      </w:pPr>
      <w:r w:rsidRPr="00B34BA5">
        <w:t>Saimnieciskās darbības ietekmes uz vidi novērtējums, tā sagatavošanas principi.</w:t>
      </w:r>
    </w:p>
    <w:p w:rsidR="00562607" w:rsidRDefault="00562607" w:rsidP="004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75" w:rsidRDefault="004B6E75" w:rsidP="004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E75">
        <w:rPr>
          <w:rFonts w:ascii="Times New Roman" w:hAnsi="Times New Roman" w:cs="Times New Roman"/>
          <w:b/>
          <w:bCs/>
          <w:sz w:val="24"/>
          <w:szCs w:val="24"/>
        </w:rPr>
        <w:t>Mācību un metodiskās literatūras saraksts</w:t>
      </w:r>
    </w:p>
    <w:p w:rsidR="00562607" w:rsidRDefault="00562607" w:rsidP="004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75" w:rsidRPr="00562607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562607">
        <w:rPr>
          <w:rFonts w:ascii="Times New Roman" w:hAnsi="Times New Roman" w:cs="Times New Roman"/>
          <w:b/>
          <w:bCs/>
          <w:i/>
          <w:iCs/>
        </w:rPr>
        <w:t>Pamatliteratūra</w:t>
      </w:r>
      <w:proofErr w:type="spellEnd"/>
      <w:r w:rsidR="005E4BE5" w:rsidRPr="00562607">
        <w:rPr>
          <w:rFonts w:ascii="Times New Roman" w:hAnsi="Times New Roman" w:cs="Times New Roman"/>
          <w:b/>
          <w:bCs/>
          <w:i/>
          <w:iCs/>
        </w:rPr>
        <w:t>:</w:t>
      </w:r>
    </w:p>
    <w:p w:rsidR="004B6E75" w:rsidRPr="00562607" w:rsidRDefault="00BE342E" w:rsidP="00BE342E">
      <w:pPr>
        <w:pStyle w:val="Heading3"/>
        <w:numPr>
          <w:ilvl w:val="0"/>
          <w:numId w:val="17"/>
        </w:numPr>
        <w:ind w:left="360"/>
        <w:rPr>
          <w:sz w:val="22"/>
          <w:szCs w:val="22"/>
        </w:rPr>
      </w:pPr>
      <w:r w:rsidRPr="00562607">
        <w:rPr>
          <w:sz w:val="22"/>
          <w:szCs w:val="22"/>
        </w:rPr>
        <w:t>AS "Latvijas valsts meži" normatīvie akti.</w:t>
      </w:r>
    </w:p>
    <w:p w:rsidR="00BE342E" w:rsidRPr="00562607" w:rsidRDefault="00BE342E" w:rsidP="00BE342E">
      <w:pPr>
        <w:pStyle w:val="Heading3"/>
        <w:numPr>
          <w:ilvl w:val="0"/>
          <w:numId w:val="17"/>
        </w:numPr>
        <w:ind w:left="360"/>
        <w:rPr>
          <w:sz w:val="22"/>
          <w:szCs w:val="22"/>
        </w:rPr>
      </w:pPr>
      <w:r w:rsidRPr="00562607">
        <w:rPr>
          <w:sz w:val="22"/>
          <w:szCs w:val="22"/>
        </w:rPr>
        <w:t>Saliņš Z. Mežs - Latvijas nacionālā bagātība. Jelgava, Autora izdevums, 2002. - 248 lpp.</w:t>
      </w:r>
    </w:p>
    <w:p w:rsidR="00C02209" w:rsidRPr="00562607" w:rsidRDefault="00C02209" w:rsidP="00BE342E">
      <w:pPr>
        <w:pStyle w:val="Heading3"/>
        <w:rPr>
          <w:sz w:val="22"/>
          <w:szCs w:val="22"/>
        </w:rPr>
      </w:pPr>
    </w:p>
    <w:p w:rsidR="004B6E75" w:rsidRPr="00562607" w:rsidRDefault="004B6E75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562607">
        <w:rPr>
          <w:rFonts w:ascii="Times New Roman" w:hAnsi="Times New Roman" w:cs="Times New Roman"/>
          <w:b/>
          <w:bCs/>
          <w:i/>
          <w:iCs/>
        </w:rPr>
        <w:t>Papildliteratūra</w:t>
      </w:r>
      <w:proofErr w:type="spellEnd"/>
      <w:r w:rsidRPr="00562607">
        <w:rPr>
          <w:rFonts w:ascii="Times New Roman" w:hAnsi="Times New Roman" w:cs="Times New Roman"/>
          <w:b/>
          <w:bCs/>
          <w:i/>
          <w:iCs/>
        </w:rPr>
        <w:t>:</w:t>
      </w:r>
    </w:p>
    <w:p w:rsidR="00BE342E" w:rsidRPr="00562607" w:rsidRDefault="000637DB" w:rsidP="000637DB">
      <w:pPr>
        <w:pStyle w:val="Heading3"/>
      </w:pPr>
      <w:proofErr w:type="spellStart"/>
      <w:r>
        <w:t>Rūrāne</w:t>
      </w:r>
      <w:proofErr w:type="spellEnd"/>
      <w:r>
        <w:t xml:space="preserve"> M. Finanšu </w:t>
      </w:r>
      <w:proofErr w:type="spellStart"/>
      <w:r>
        <w:t>menedžmets</w:t>
      </w:r>
      <w:proofErr w:type="spellEnd"/>
      <w:r>
        <w:t>. Rīga: RSEBAA, 2005. - 383 lpp.</w:t>
      </w:r>
    </w:p>
    <w:p w:rsidR="000637DB" w:rsidRDefault="000637DB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3A73FF" w:rsidRPr="00562607" w:rsidRDefault="003A73FF" w:rsidP="004B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2607">
        <w:rPr>
          <w:rFonts w:ascii="Times New Roman" w:hAnsi="Times New Roman" w:cs="Times New Roman"/>
          <w:b/>
          <w:bCs/>
          <w:i/>
          <w:iCs/>
        </w:rPr>
        <w:t>Ieteicamā periodika:</w:t>
      </w:r>
    </w:p>
    <w:p w:rsidR="003A73FF" w:rsidRPr="00562607" w:rsidRDefault="00BE342E" w:rsidP="00BE342E">
      <w:pPr>
        <w:pStyle w:val="Heading3"/>
        <w:numPr>
          <w:ilvl w:val="0"/>
          <w:numId w:val="19"/>
        </w:numPr>
        <w:rPr>
          <w:sz w:val="22"/>
          <w:szCs w:val="22"/>
        </w:rPr>
      </w:pPr>
      <w:r w:rsidRPr="00562607">
        <w:rPr>
          <w:sz w:val="22"/>
          <w:szCs w:val="22"/>
        </w:rPr>
        <w:t>Žurnāls "Baltijas koks" ISSN 1407-6667</w:t>
      </w:r>
    </w:p>
    <w:p w:rsidR="00BE342E" w:rsidRPr="00562607" w:rsidRDefault="00BE342E" w:rsidP="00BE342E">
      <w:pPr>
        <w:pStyle w:val="Heading3"/>
        <w:numPr>
          <w:ilvl w:val="0"/>
          <w:numId w:val="19"/>
        </w:numPr>
        <w:rPr>
          <w:sz w:val="22"/>
          <w:szCs w:val="22"/>
        </w:rPr>
      </w:pPr>
      <w:r w:rsidRPr="00562607">
        <w:rPr>
          <w:sz w:val="22"/>
          <w:szCs w:val="22"/>
        </w:rPr>
        <w:t>Laikraksts "Meža avīze"  ISSN 1407-6187</w:t>
      </w:r>
    </w:p>
    <w:p w:rsidR="00BE342E" w:rsidRPr="00562607" w:rsidRDefault="00BE342E" w:rsidP="00BE342E">
      <w:pPr>
        <w:pStyle w:val="Heading3"/>
        <w:numPr>
          <w:ilvl w:val="0"/>
          <w:numId w:val="19"/>
        </w:numPr>
        <w:rPr>
          <w:sz w:val="22"/>
          <w:szCs w:val="22"/>
        </w:rPr>
      </w:pPr>
      <w:r w:rsidRPr="00562607">
        <w:rPr>
          <w:sz w:val="22"/>
          <w:szCs w:val="22"/>
        </w:rPr>
        <w:t>Laikraksts "Dienas bizness" ISSN 1407-2041</w:t>
      </w:r>
    </w:p>
    <w:p w:rsidR="00C02209" w:rsidRDefault="00C02209" w:rsidP="003A7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E5" w:rsidRDefault="005E4BE5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E75">
        <w:rPr>
          <w:rFonts w:ascii="Times New Roman" w:hAnsi="Times New Roman" w:cs="Times New Roman"/>
          <w:b/>
          <w:bCs/>
          <w:sz w:val="24"/>
          <w:szCs w:val="24"/>
        </w:rPr>
        <w:t>Informācija par programmas izstrādāšanu, izvērtēšanu un saskaņošanu</w:t>
      </w:r>
    </w:p>
    <w:p w:rsidR="005E4BE5" w:rsidRPr="004B6E75" w:rsidRDefault="005E4BE5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4BE5" w:rsidRDefault="005E4BE5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sz w:val="24"/>
          <w:szCs w:val="24"/>
        </w:rPr>
        <w:t>Programmu izstrādāja</w:t>
      </w:r>
      <w:r w:rsidR="00881F03">
        <w:rPr>
          <w:rFonts w:ascii="Times New Roman" w:hAnsi="Times New Roman" w:cs="Times New Roman"/>
          <w:sz w:val="24"/>
          <w:szCs w:val="24"/>
        </w:rPr>
        <w:tab/>
      </w:r>
      <w:r w:rsidR="00881F03">
        <w:rPr>
          <w:rFonts w:ascii="Times New Roman" w:hAnsi="Times New Roman" w:cs="Times New Roman"/>
          <w:sz w:val="24"/>
          <w:szCs w:val="24"/>
        </w:rPr>
        <w:tab/>
      </w:r>
      <w:r w:rsidR="00881F03">
        <w:rPr>
          <w:rFonts w:ascii="Times New Roman" w:hAnsi="Times New Roman" w:cs="Times New Roman"/>
          <w:sz w:val="24"/>
          <w:szCs w:val="24"/>
        </w:rPr>
        <w:tab/>
      </w:r>
      <w:r w:rsidR="00881F03">
        <w:rPr>
          <w:rFonts w:ascii="Times New Roman" w:hAnsi="Times New Roman" w:cs="Times New Roman"/>
          <w:sz w:val="24"/>
          <w:szCs w:val="24"/>
        </w:rPr>
        <w:tab/>
      </w:r>
      <w:r w:rsidR="00881F03">
        <w:rPr>
          <w:rFonts w:ascii="Times New Roman" w:hAnsi="Times New Roman" w:cs="Times New Roman"/>
          <w:sz w:val="24"/>
          <w:szCs w:val="24"/>
        </w:rPr>
        <w:tab/>
      </w:r>
      <w:r w:rsidR="00881F03">
        <w:rPr>
          <w:rFonts w:ascii="Times New Roman" w:hAnsi="Times New Roman" w:cs="Times New Roman"/>
          <w:sz w:val="24"/>
          <w:szCs w:val="24"/>
        </w:rPr>
        <w:tab/>
      </w:r>
      <w:r w:rsidR="00881F03">
        <w:rPr>
          <w:rFonts w:ascii="Times New Roman" w:hAnsi="Times New Roman" w:cs="Times New Roman"/>
          <w:sz w:val="24"/>
          <w:szCs w:val="24"/>
        </w:rPr>
        <w:tab/>
      </w:r>
      <w:r w:rsidR="00881F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1F03">
        <w:rPr>
          <w:rFonts w:ascii="Times New Roman" w:hAnsi="Times New Roman" w:cs="Times New Roman"/>
          <w:sz w:val="24"/>
          <w:szCs w:val="24"/>
        </w:rPr>
        <w:t>A.Grīnfelds</w:t>
      </w:r>
      <w:proofErr w:type="spellEnd"/>
      <w:r w:rsidR="00562607">
        <w:rPr>
          <w:rFonts w:ascii="Times New Roman" w:hAnsi="Times New Roman" w:cs="Times New Roman"/>
          <w:sz w:val="24"/>
          <w:szCs w:val="24"/>
        </w:rPr>
        <w:tab/>
      </w:r>
      <w:r w:rsidR="00562607">
        <w:rPr>
          <w:rFonts w:ascii="Times New Roman" w:hAnsi="Times New Roman" w:cs="Times New Roman"/>
          <w:sz w:val="24"/>
          <w:szCs w:val="24"/>
        </w:rPr>
        <w:tab/>
      </w:r>
      <w:r w:rsidR="00881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E5" w:rsidRDefault="005E4BE5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E5" w:rsidRDefault="005E4BE5" w:rsidP="00D83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75">
        <w:rPr>
          <w:rFonts w:ascii="Times New Roman" w:hAnsi="Times New Roman" w:cs="Times New Roman"/>
          <w:sz w:val="24"/>
          <w:szCs w:val="24"/>
        </w:rPr>
        <w:t>Saskaņots:</w:t>
      </w:r>
    </w:p>
    <w:p w:rsidR="005E4BE5" w:rsidRDefault="00F163D4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Meža </w:t>
      </w:r>
      <w:r w:rsidR="005E4BE5">
        <w:rPr>
          <w:rFonts w:ascii="Times New Roman" w:hAnsi="Times New Roman" w:cs="Times New Roman"/>
          <w:sz w:val="24"/>
          <w:szCs w:val="24"/>
        </w:rPr>
        <w:t>izmantošanas</w:t>
      </w:r>
      <w:r w:rsidR="005E4BE5" w:rsidRPr="004B6E75">
        <w:rPr>
          <w:rFonts w:ascii="Times New Roman" w:hAnsi="Times New Roman" w:cs="Times New Roman"/>
          <w:sz w:val="24"/>
          <w:szCs w:val="24"/>
        </w:rPr>
        <w:t xml:space="preserve"> katedr</w:t>
      </w:r>
      <w:r w:rsidR="005E4BE5">
        <w:rPr>
          <w:rFonts w:ascii="Times New Roman" w:hAnsi="Times New Roman" w:cs="Times New Roman"/>
          <w:sz w:val="24"/>
          <w:szCs w:val="24"/>
        </w:rPr>
        <w:t xml:space="preserve">as </w:t>
      </w:r>
      <w:r w:rsidR="005E4BE5" w:rsidRPr="004B6E75">
        <w:rPr>
          <w:rFonts w:ascii="Times New Roman" w:hAnsi="Times New Roman" w:cs="Times New Roman"/>
          <w:sz w:val="24"/>
          <w:szCs w:val="24"/>
        </w:rPr>
        <w:t>vadītāj</w:t>
      </w:r>
      <w:r w:rsidR="005E4BE5">
        <w:rPr>
          <w:rFonts w:ascii="Times New Roman" w:hAnsi="Times New Roman" w:cs="Times New Roman"/>
          <w:sz w:val="24"/>
          <w:szCs w:val="24"/>
        </w:rPr>
        <w:t>s</w:t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="005E4BE5">
        <w:rPr>
          <w:rFonts w:ascii="Times New Roman" w:hAnsi="Times New Roman" w:cs="Times New Roman"/>
          <w:sz w:val="24"/>
          <w:szCs w:val="24"/>
        </w:rPr>
        <w:t>Saveļjevs</w:t>
      </w:r>
      <w:proofErr w:type="spellEnd"/>
    </w:p>
    <w:p w:rsidR="005E4BE5" w:rsidRDefault="007868C1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16.oktobrī </w:t>
      </w:r>
      <w:r w:rsidR="005E4BE5" w:rsidRPr="004B6E75">
        <w:rPr>
          <w:rFonts w:ascii="Times New Roman" w:hAnsi="Times New Roman" w:cs="Times New Roman"/>
          <w:sz w:val="24"/>
          <w:szCs w:val="24"/>
        </w:rPr>
        <w:t>20</w:t>
      </w:r>
      <w:r w:rsidR="008D6A81">
        <w:rPr>
          <w:rFonts w:ascii="Times New Roman" w:hAnsi="Times New Roman" w:cs="Times New Roman"/>
          <w:sz w:val="24"/>
          <w:szCs w:val="24"/>
        </w:rPr>
        <w:t>12</w:t>
      </w:r>
      <w:r w:rsidR="005E4BE5" w:rsidRPr="004B6E75">
        <w:rPr>
          <w:rFonts w:ascii="Times New Roman" w:hAnsi="Times New Roman" w:cs="Times New Roman"/>
          <w:sz w:val="24"/>
          <w:szCs w:val="24"/>
        </w:rPr>
        <w:t xml:space="preserve">.g. </w:t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E4BE5" w:rsidRDefault="005E4BE5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E5" w:rsidRDefault="005E4BE5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Meža</w:t>
      </w:r>
      <w:r w:rsidRPr="004B6E75">
        <w:rPr>
          <w:rFonts w:ascii="Times New Roman" w:hAnsi="Times New Roman" w:cs="Times New Roman"/>
          <w:sz w:val="24"/>
          <w:szCs w:val="24"/>
        </w:rPr>
        <w:t xml:space="preserve"> fakultātes Metodiskās komisijas vadītājs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Dubrovskis</w:t>
      </w:r>
      <w:proofErr w:type="spellEnd"/>
    </w:p>
    <w:p w:rsidR="005E4BE5" w:rsidRDefault="007868C1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17.oktobrī </w:t>
      </w:r>
      <w:r w:rsidR="005E4BE5" w:rsidRPr="004B6E75">
        <w:rPr>
          <w:rFonts w:ascii="Times New Roman" w:hAnsi="Times New Roman" w:cs="Times New Roman"/>
          <w:sz w:val="24"/>
          <w:szCs w:val="24"/>
        </w:rPr>
        <w:t>20</w:t>
      </w:r>
      <w:r w:rsidR="008D6A81">
        <w:rPr>
          <w:rFonts w:ascii="Times New Roman" w:hAnsi="Times New Roman" w:cs="Times New Roman"/>
          <w:sz w:val="24"/>
          <w:szCs w:val="24"/>
        </w:rPr>
        <w:t>12</w:t>
      </w:r>
      <w:r w:rsidR="005E4BE5" w:rsidRPr="004B6E75">
        <w:rPr>
          <w:rFonts w:ascii="Times New Roman" w:hAnsi="Times New Roman" w:cs="Times New Roman"/>
          <w:sz w:val="24"/>
          <w:szCs w:val="24"/>
        </w:rPr>
        <w:t>.g.</w:t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E4BE5" w:rsidRDefault="005E4BE5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4BE5" w:rsidRDefault="005E4BE5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Meža</w:t>
      </w:r>
      <w:r w:rsidRPr="004B6E75">
        <w:rPr>
          <w:rFonts w:ascii="Times New Roman" w:hAnsi="Times New Roman" w:cs="Times New Roman"/>
          <w:sz w:val="24"/>
          <w:szCs w:val="24"/>
        </w:rPr>
        <w:t xml:space="preserve"> fakultātes dekāns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Dubrovskis</w:t>
      </w:r>
      <w:proofErr w:type="spellEnd"/>
      <w:r w:rsidR="00D83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E5" w:rsidRDefault="007868C1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17.oktobrī </w:t>
      </w:r>
      <w:r w:rsidR="005E4BE5" w:rsidRPr="004B6E75">
        <w:rPr>
          <w:rFonts w:ascii="Times New Roman" w:hAnsi="Times New Roman" w:cs="Times New Roman"/>
          <w:sz w:val="24"/>
          <w:szCs w:val="24"/>
        </w:rPr>
        <w:t>20</w:t>
      </w:r>
      <w:r w:rsidR="008D6A81">
        <w:rPr>
          <w:rFonts w:ascii="Times New Roman" w:hAnsi="Times New Roman" w:cs="Times New Roman"/>
          <w:sz w:val="24"/>
          <w:szCs w:val="24"/>
        </w:rPr>
        <w:t>12</w:t>
      </w:r>
      <w:r w:rsidR="005E4BE5" w:rsidRPr="004B6E75">
        <w:rPr>
          <w:rFonts w:ascii="Times New Roman" w:hAnsi="Times New Roman" w:cs="Times New Roman"/>
          <w:sz w:val="24"/>
          <w:szCs w:val="24"/>
        </w:rPr>
        <w:t>.g.</w:t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</w:r>
      <w:r w:rsidR="005E4BE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E4BE5" w:rsidRDefault="005E4BE5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FC3" w:rsidRDefault="00D83FC3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Grīnfelds</w:t>
      </w:r>
      <w:proofErr w:type="spellEnd"/>
    </w:p>
    <w:p w:rsidR="00562607" w:rsidRDefault="00BB570B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26474975</w:t>
      </w:r>
    </w:p>
    <w:p w:rsidR="004B6E75" w:rsidRPr="004B6E75" w:rsidRDefault="005E4BE5" w:rsidP="005E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4F">
        <w:rPr>
          <w:rFonts w:ascii="Times New Roman" w:hAnsi="Times New Roman" w:cs="Times New Roman"/>
          <w:sz w:val="20"/>
          <w:szCs w:val="20"/>
        </w:rPr>
        <w:tab/>
      </w:r>
      <w:r w:rsidRPr="007E054F">
        <w:rPr>
          <w:rFonts w:ascii="Times New Roman" w:hAnsi="Times New Roman" w:cs="Times New Roman"/>
          <w:sz w:val="20"/>
          <w:szCs w:val="20"/>
        </w:rPr>
        <w:tab/>
      </w:r>
      <w:r w:rsidRPr="007E054F">
        <w:rPr>
          <w:rFonts w:ascii="Times New Roman" w:hAnsi="Times New Roman" w:cs="Times New Roman"/>
          <w:sz w:val="20"/>
          <w:szCs w:val="20"/>
        </w:rPr>
        <w:tab/>
      </w:r>
      <w:r w:rsidRPr="007E054F">
        <w:rPr>
          <w:rFonts w:ascii="Times New Roman" w:hAnsi="Times New Roman" w:cs="Times New Roman"/>
          <w:sz w:val="20"/>
          <w:szCs w:val="20"/>
        </w:rPr>
        <w:tab/>
      </w:r>
    </w:p>
    <w:sectPr w:rsidR="004B6E75" w:rsidRPr="004B6E75" w:rsidSect="00D92A1C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44" w:rsidRDefault="00FA5644" w:rsidP="00D92A1C">
      <w:pPr>
        <w:spacing w:after="0" w:line="240" w:lineRule="auto"/>
      </w:pPr>
      <w:r>
        <w:separator/>
      </w:r>
    </w:p>
  </w:endnote>
  <w:endnote w:type="continuationSeparator" w:id="0">
    <w:p w:rsidR="00FA5644" w:rsidRDefault="00FA5644" w:rsidP="00D9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5782"/>
      <w:docPartObj>
        <w:docPartGallery w:val="Page Numbers (Bottom of Page)"/>
        <w:docPartUnique/>
      </w:docPartObj>
    </w:sdtPr>
    <w:sdtContent>
      <w:p w:rsidR="007720E4" w:rsidRDefault="00387A10">
        <w:pPr>
          <w:pStyle w:val="Footer"/>
          <w:jc w:val="right"/>
        </w:pPr>
        <w:fldSimple w:instr=" PAGE   \* MERGEFORMAT ">
          <w:r w:rsidR="007868C1">
            <w:rPr>
              <w:noProof/>
            </w:rPr>
            <w:t>5</w:t>
          </w:r>
        </w:fldSimple>
      </w:p>
    </w:sdtContent>
  </w:sdt>
  <w:p w:rsidR="007720E4" w:rsidRDefault="00772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44" w:rsidRDefault="00FA5644" w:rsidP="00D92A1C">
      <w:pPr>
        <w:spacing w:after="0" w:line="240" w:lineRule="auto"/>
      </w:pPr>
      <w:r>
        <w:separator/>
      </w:r>
    </w:p>
  </w:footnote>
  <w:footnote w:type="continuationSeparator" w:id="0">
    <w:p w:rsidR="00FA5644" w:rsidRDefault="00FA5644" w:rsidP="00D92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162"/>
    <w:multiLevelType w:val="multilevel"/>
    <w:tmpl w:val="B82046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u w:val="thick"/>
      </w:rPr>
    </w:lvl>
    <w:lvl w:ilvl="2">
      <w:start w:val="1"/>
      <w:numFmt w:val="decimal"/>
      <w:lvlText w:val="%1.2.%3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8B2E17"/>
    <w:multiLevelType w:val="hybridMultilevel"/>
    <w:tmpl w:val="D6A629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BA8"/>
    <w:multiLevelType w:val="hybridMultilevel"/>
    <w:tmpl w:val="B04A83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2C2D"/>
    <w:multiLevelType w:val="multilevel"/>
    <w:tmpl w:val="27065C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u w:val="thick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4676DF"/>
    <w:multiLevelType w:val="hybridMultilevel"/>
    <w:tmpl w:val="299804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251F9"/>
    <w:multiLevelType w:val="hybridMultilevel"/>
    <w:tmpl w:val="E4FE9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14446"/>
    <w:multiLevelType w:val="hybridMultilevel"/>
    <w:tmpl w:val="A2309132"/>
    <w:lvl w:ilvl="0" w:tplc="A07C46A0">
      <w:start w:val="1"/>
      <w:numFmt w:val="decimal"/>
      <w:pStyle w:val="Heading2"/>
      <w:lvlText w:val="4.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A4694B"/>
    <w:multiLevelType w:val="hybridMultilevel"/>
    <w:tmpl w:val="78D626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5128A"/>
    <w:multiLevelType w:val="multilevel"/>
    <w:tmpl w:val="B82046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u w:val="thick"/>
      </w:rPr>
    </w:lvl>
    <w:lvl w:ilvl="2">
      <w:start w:val="1"/>
      <w:numFmt w:val="decimal"/>
      <w:lvlText w:val="%1.2.%3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8476AF"/>
    <w:multiLevelType w:val="hybridMultilevel"/>
    <w:tmpl w:val="BAE21C2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66DEC"/>
    <w:multiLevelType w:val="hybridMultilevel"/>
    <w:tmpl w:val="BCD23F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33EBE"/>
    <w:multiLevelType w:val="multilevel"/>
    <w:tmpl w:val="B8204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hint="default"/>
        <w:u w:val="thick"/>
      </w:rPr>
    </w:lvl>
    <w:lvl w:ilvl="2">
      <w:start w:val="1"/>
      <w:numFmt w:val="decimal"/>
      <w:lvlText w:val="%1.4.%3."/>
      <w:lvlJc w:val="left"/>
      <w:pPr>
        <w:tabs>
          <w:tab w:val="num" w:pos="1040"/>
        </w:tabs>
        <w:ind w:left="1040" w:hanging="6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>
    <w:nsid w:val="3C1B22DC"/>
    <w:multiLevelType w:val="hybridMultilevel"/>
    <w:tmpl w:val="236ADD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860"/>
    <w:multiLevelType w:val="multilevel"/>
    <w:tmpl w:val="B8204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hint="default"/>
        <w:u w:val="thick"/>
      </w:rPr>
    </w:lvl>
    <w:lvl w:ilvl="2">
      <w:start w:val="1"/>
      <w:numFmt w:val="decimal"/>
      <w:lvlText w:val="%1.2.%3."/>
      <w:lvlJc w:val="left"/>
      <w:pPr>
        <w:tabs>
          <w:tab w:val="num" w:pos="1040"/>
        </w:tabs>
        <w:ind w:left="1040" w:hanging="6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>
    <w:nsid w:val="4C2D3173"/>
    <w:multiLevelType w:val="multilevel"/>
    <w:tmpl w:val="44561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hint="default"/>
        <w:u w:val="thick"/>
      </w:rPr>
    </w:lvl>
    <w:lvl w:ilvl="2">
      <w:start w:val="1"/>
      <w:numFmt w:val="decimal"/>
      <w:lvlText w:val="%1.8.%3."/>
      <w:lvlJc w:val="left"/>
      <w:pPr>
        <w:tabs>
          <w:tab w:val="num" w:pos="1040"/>
        </w:tabs>
        <w:ind w:left="1040" w:hanging="6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>
    <w:nsid w:val="5A331E9E"/>
    <w:multiLevelType w:val="hybridMultilevel"/>
    <w:tmpl w:val="BCD23F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B005A"/>
    <w:multiLevelType w:val="multilevel"/>
    <w:tmpl w:val="ED30E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hint="default"/>
        <w:u w:val="thick"/>
      </w:rPr>
    </w:lvl>
    <w:lvl w:ilvl="2">
      <w:start w:val="1"/>
      <w:numFmt w:val="decimal"/>
      <w:lvlText w:val="%1.6.%3."/>
      <w:lvlJc w:val="left"/>
      <w:pPr>
        <w:tabs>
          <w:tab w:val="num" w:pos="1040"/>
        </w:tabs>
        <w:ind w:left="1040" w:hanging="6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61EB3B5B"/>
    <w:multiLevelType w:val="hybridMultilevel"/>
    <w:tmpl w:val="BB4E24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04E04"/>
    <w:multiLevelType w:val="multilevel"/>
    <w:tmpl w:val="B8204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hint="default"/>
        <w:u w:val="thick"/>
      </w:rPr>
    </w:lvl>
    <w:lvl w:ilvl="2">
      <w:start w:val="1"/>
      <w:numFmt w:val="decimal"/>
      <w:lvlText w:val="%1.7.%3."/>
      <w:lvlJc w:val="left"/>
      <w:pPr>
        <w:tabs>
          <w:tab w:val="num" w:pos="1040"/>
        </w:tabs>
        <w:ind w:left="1040" w:hanging="6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>
    <w:nsid w:val="62EF392D"/>
    <w:multiLevelType w:val="hybridMultilevel"/>
    <w:tmpl w:val="8892AE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42DE4"/>
    <w:multiLevelType w:val="multilevel"/>
    <w:tmpl w:val="B8204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hint="default"/>
        <w:u w:val="thick"/>
      </w:rPr>
    </w:lvl>
    <w:lvl w:ilvl="2">
      <w:start w:val="1"/>
      <w:numFmt w:val="decimal"/>
      <w:lvlText w:val="%1.4.%3."/>
      <w:lvlJc w:val="left"/>
      <w:pPr>
        <w:tabs>
          <w:tab w:val="num" w:pos="1040"/>
        </w:tabs>
        <w:ind w:left="1040" w:hanging="6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>
    <w:nsid w:val="7B8E4D9F"/>
    <w:multiLevelType w:val="hybridMultilevel"/>
    <w:tmpl w:val="AC46A72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u w:val="thick"/>
        </w:rPr>
      </w:lvl>
    </w:lvlOverride>
    <w:lvlOverride w:ilvl="2">
      <w:lvl w:ilvl="2">
        <w:start w:val="1"/>
        <w:numFmt w:val="decimal"/>
        <w:lvlText w:val="%1.3.%3.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13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27"/>
          </w:tabs>
          <w:ind w:left="927" w:hanging="567"/>
        </w:pPr>
        <w:rPr>
          <w:rFonts w:hint="default"/>
          <w:u w:val="thick"/>
        </w:rPr>
      </w:lvl>
    </w:lvlOverride>
    <w:lvlOverride w:ilvl="2">
      <w:lvl w:ilvl="2">
        <w:start w:val="1"/>
        <w:numFmt w:val="decimal"/>
        <w:lvlText w:val="%1.4.%3."/>
        <w:lvlJc w:val="left"/>
        <w:pPr>
          <w:tabs>
            <w:tab w:val="num" w:pos="1040"/>
          </w:tabs>
          <w:ind w:left="1040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680" w:hanging="1440"/>
        </w:pPr>
        <w:rPr>
          <w:rFonts w:hint="default"/>
        </w:rPr>
      </w:lvl>
    </w:lvlOverride>
  </w:num>
  <w:num w:numId="6">
    <w:abstractNumId w:val="11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27"/>
          </w:tabs>
          <w:ind w:left="927" w:hanging="567"/>
        </w:pPr>
        <w:rPr>
          <w:rFonts w:hint="default"/>
          <w:u w:val="thick"/>
        </w:rPr>
      </w:lvl>
    </w:lvlOverride>
    <w:lvlOverride w:ilvl="2">
      <w:lvl w:ilvl="2">
        <w:start w:val="1"/>
        <w:numFmt w:val="decimal"/>
        <w:lvlText w:val="%1.5.%3."/>
        <w:lvlJc w:val="left"/>
        <w:pPr>
          <w:tabs>
            <w:tab w:val="num" w:pos="1040"/>
          </w:tabs>
          <w:ind w:left="1040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680" w:hanging="1440"/>
        </w:pPr>
        <w:rPr>
          <w:rFonts w:hint="default"/>
        </w:rPr>
      </w:lvl>
    </w:lvlOverride>
  </w:num>
  <w:num w:numId="7">
    <w:abstractNumId w:val="20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27"/>
          </w:tabs>
          <w:ind w:left="927" w:hanging="567"/>
        </w:pPr>
        <w:rPr>
          <w:rFonts w:hint="default"/>
          <w:u w:val="thick"/>
        </w:rPr>
      </w:lvl>
    </w:lvlOverride>
    <w:lvlOverride w:ilvl="2">
      <w:lvl w:ilvl="2">
        <w:start w:val="1"/>
        <w:numFmt w:val="decimal"/>
        <w:lvlText w:val="%1.7.%3."/>
        <w:lvlJc w:val="left"/>
        <w:pPr>
          <w:tabs>
            <w:tab w:val="num" w:pos="1040"/>
          </w:tabs>
          <w:ind w:left="1040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680" w:hanging="1440"/>
        </w:pPr>
        <w:rPr>
          <w:rFonts w:hint="default"/>
        </w:rPr>
      </w:lvl>
    </w:lvlOverride>
  </w:num>
  <w:num w:numId="8">
    <w:abstractNumId w:val="14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10"/>
  </w:num>
  <w:num w:numId="17">
    <w:abstractNumId w:val="5"/>
  </w:num>
  <w:num w:numId="18">
    <w:abstractNumId w:val="21"/>
  </w:num>
  <w:num w:numId="19">
    <w:abstractNumId w:val="9"/>
  </w:num>
  <w:num w:numId="20">
    <w:abstractNumId w:val="18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27"/>
          </w:tabs>
          <w:ind w:left="927" w:hanging="567"/>
        </w:pPr>
        <w:rPr>
          <w:rFonts w:hint="default"/>
          <w:u w:val="thick"/>
        </w:rPr>
      </w:lvl>
    </w:lvlOverride>
    <w:lvlOverride w:ilvl="2">
      <w:lvl w:ilvl="2">
        <w:start w:val="1"/>
        <w:numFmt w:val="decimal"/>
        <w:lvlText w:val="%1.9.%3."/>
        <w:lvlJc w:val="left"/>
        <w:pPr>
          <w:tabs>
            <w:tab w:val="num" w:pos="1040"/>
          </w:tabs>
          <w:ind w:left="1040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680" w:hanging="1440"/>
        </w:pPr>
        <w:rPr>
          <w:rFonts w:hint="default"/>
        </w:rPr>
      </w:lvl>
    </w:lvlOverride>
  </w:num>
  <w:num w:numId="21">
    <w:abstractNumId w:val="1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E75"/>
    <w:rsid w:val="000016E1"/>
    <w:rsid w:val="00034F7A"/>
    <w:rsid w:val="000637DB"/>
    <w:rsid w:val="00067DBA"/>
    <w:rsid w:val="000823BD"/>
    <w:rsid w:val="00087959"/>
    <w:rsid w:val="00097AFC"/>
    <w:rsid w:val="000A74C8"/>
    <w:rsid w:val="000B1F97"/>
    <w:rsid w:val="000C2A1B"/>
    <w:rsid w:val="000C57EC"/>
    <w:rsid w:val="000D24D5"/>
    <w:rsid w:val="000E48BA"/>
    <w:rsid w:val="000E552A"/>
    <w:rsid w:val="000E5A82"/>
    <w:rsid w:val="0010453F"/>
    <w:rsid w:val="00125AB1"/>
    <w:rsid w:val="00140858"/>
    <w:rsid w:val="00152F39"/>
    <w:rsid w:val="001570AA"/>
    <w:rsid w:val="00181305"/>
    <w:rsid w:val="00194F68"/>
    <w:rsid w:val="001C2C28"/>
    <w:rsid w:val="001E4915"/>
    <w:rsid w:val="002365DD"/>
    <w:rsid w:val="0025312E"/>
    <w:rsid w:val="002657E5"/>
    <w:rsid w:val="0029255F"/>
    <w:rsid w:val="0029773B"/>
    <w:rsid w:val="002A5BA1"/>
    <w:rsid w:val="002B3258"/>
    <w:rsid w:val="002C313D"/>
    <w:rsid w:val="002D4C51"/>
    <w:rsid w:val="003071BD"/>
    <w:rsid w:val="003177E2"/>
    <w:rsid w:val="00325ED4"/>
    <w:rsid w:val="003360EA"/>
    <w:rsid w:val="00336196"/>
    <w:rsid w:val="003411C1"/>
    <w:rsid w:val="0034532A"/>
    <w:rsid w:val="0034570E"/>
    <w:rsid w:val="00357E10"/>
    <w:rsid w:val="0037037A"/>
    <w:rsid w:val="003828E2"/>
    <w:rsid w:val="00386669"/>
    <w:rsid w:val="00387A10"/>
    <w:rsid w:val="003A73FF"/>
    <w:rsid w:val="003B755D"/>
    <w:rsid w:val="003B765F"/>
    <w:rsid w:val="003D30EF"/>
    <w:rsid w:val="003E556A"/>
    <w:rsid w:val="003E5B71"/>
    <w:rsid w:val="0040134D"/>
    <w:rsid w:val="00403A0C"/>
    <w:rsid w:val="00426D59"/>
    <w:rsid w:val="00453C7F"/>
    <w:rsid w:val="004943FB"/>
    <w:rsid w:val="004B6E75"/>
    <w:rsid w:val="004D146E"/>
    <w:rsid w:val="004F0E30"/>
    <w:rsid w:val="004F5926"/>
    <w:rsid w:val="004F7AC2"/>
    <w:rsid w:val="00516B57"/>
    <w:rsid w:val="00524775"/>
    <w:rsid w:val="005260AD"/>
    <w:rsid w:val="00555258"/>
    <w:rsid w:val="00562607"/>
    <w:rsid w:val="00583326"/>
    <w:rsid w:val="0059484B"/>
    <w:rsid w:val="0059748A"/>
    <w:rsid w:val="005C60FB"/>
    <w:rsid w:val="005D216B"/>
    <w:rsid w:val="005E1B55"/>
    <w:rsid w:val="005E4BE5"/>
    <w:rsid w:val="005F3156"/>
    <w:rsid w:val="00620EB6"/>
    <w:rsid w:val="00646416"/>
    <w:rsid w:val="00657AE0"/>
    <w:rsid w:val="00661A46"/>
    <w:rsid w:val="00693650"/>
    <w:rsid w:val="006A0C76"/>
    <w:rsid w:val="006A5BA2"/>
    <w:rsid w:val="006C2AC7"/>
    <w:rsid w:val="006E7CA0"/>
    <w:rsid w:val="006F1A61"/>
    <w:rsid w:val="00701E66"/>
    <w:rsid w:val="0071108B"/>
    <w:rsid w:val="007139F2"/>
    <w:rsid w:val="00722465"/>
    <w:rsid w:val="00726A90"/>
    <w:rsid w:val="007307EA"/>
    <w:rsid w:val="0074499F"/>
    <w:rsid w:val="00766DFA"/>
    <w:rsid w:val="007720E4"/>
    <w:rsid w:val="007868C1"/>
    <w:rsid w:val="00787BE3"/>
    <w:rsid w:val="0079638A"/>
    <w:rsid w:val="00796EEB"/>
    <w:rsid w:val="007C20A4"/>
    <w:rsid w:val="007F4E31"/>
    <w:rsid w:val="00806F88"/>
    <w:rsid w:val="00807ACE"/>
    <w:rsid w:val="00811822"/>
    <w:rsid w:val="008203D7"/>
    <w:rsid w:val="0085491D"/>
    <w:rsid w:val="0086563D"/>
    <w:rsid w:val="008722DC"/>
    <w:rsid w:val="00881F03"/>
    <w:rsid w:val="00893342"/>
    <w:rsid w:val="008A3BFF"/>
    <w:rsid w:val="008B1F31"/>
    <w:rsid w:val="008B29C9"/>
    <w:rsid w:val="008D6A81"/>
    <w:rsid w:val="008D7C03"/>
    <w:rsid w:val="008F277D"/>
    <w:rsid w:val="0090104E"/>
    <w:rsid w:val="009074AF"/>
    <w:rsid w:val="00920B29"/>
    <w:rsid w:val="00952B61"/>
    <w:rsid w:val="00960D07"/>
    <w:rsid w:val="0096412E"/>
    <w:rsid w:val="0099570B"/>
    <w:rsid w:val="00A34F45"/>
    <w:rsid w:val="00A47DC7"/>
    <w:rsid w:val="00A5038E"/>
    <w:rsid w:val="00A5225A"/>
    <w:rsid w:val="00A61000"/>
    <w:rsid w:val="00AB167A"/>
    <w:rsid w:val="00AC5270"/>
    <w:rsid w:val="00AD63E8"/>
    <w:rsid w:val="00AD6E35"/>
    <w:rsid w:val="00AE3667"/>
    <w:rsid w:val="00AE6AFB"/>
    <w:rsid w:val="00B07D95"/>
    <w:rsid w:val="00B303E4"/>
    <w:rsid w:val="00B34695"/>
    <w:rsid w:val="00B4740B"/>
    <w:rsid w:val="00B60EA9"/>
    <w:rsid w:val="00B75042"/>
    <w:rsid w:val="00B75178"/>
    <w:rsid w:val="00B8236A"/>
    <w:rsid w:val="00BA0E9D"/>
    <w:rsid w:val="00BA37F0"/>
    <w:rsid w:val="00BB570B"/>
    <w:rsid w:val="00BD2323"/>
    <w:rsid w:val="00BD7177"/>
    <w:rsid w:val="00BE342E"/>
    <w:rsid w:val="00BF2CBA"/>
    <w:rsid w:val="00C02209"/>
    <w:rsid w:val="00C4340C"/>
    <w:rsid w:val="00C53C99"/>
    <w:rsid w:val="00C57BCD"/>
    <w:rsid w:val="00CA0F31"/>
    <w:rsid w:val="00CB0A0B"/>
    <w:rsid w:val="00CB4294"/>
    <w:rsid w:val="00CF0BA4"/>
    <w:rsid w:val="00CF639C"/>
    <w:rsid w:val="00D0053B"/>
    <w:rsid w:val="00D057CE"/>
    <w:rsid w:val="00D249AD"/>
    <w:rsid w:val="00D37CB0"/>
    <w:rsid w:val="00D47B1A"/>
    <w:rsid w:val="00D83FC3"/>
    <w:rsid w:val="00D929D0"/>
    <w:rsid w:val="00D92A1C"/>
    <w:rsid w:val="00DA049B"/>
    <w:rsid w:val="00DA62D1"/>
    <w:rsid w:val="00DB020B"/>
    <w:rsid w:val="00DB0725"/>
    <w:rsid w:val="00DC578B"/>
    <w:rsid w:val="00DD4F74"/>
    <w:rsid w:val="00DD75F5"/>
    <w:rsid w:val="00DE7CEB"/>
    <w:rsid w:val="00DF5A42"/>
    <w:rsid w:val="00DF6FFA"/>
    <w:rsid w:val="00E07503"/>
    <w:rsid w:val="00E30111"/>
    <w:rsid w:val="00E3266A"/>
    <w:rsid w:val="00E40327"/>
    <w:rsid w:val="00E42F7F"/>
    <w:rsid w:val="00E719A1"/>
    <w:rsid w:val="00E8478E"/>
    <w:rsid w:val="00E94ACA"/>
    <w:rsid w:val="00EA0DC4"/>
    <w:rsid w:val="00EA34AF"/>
    <w:rsid w:val="00EB31FE"/>
    <w:rsid w:val="00EC528E"/>
    <w:rsid w:val="00ED0432"/>
    <w:rsid w:val="00ED633B"/>
    <w:rsid w:val="00EE69F9"/>
    <w:rsid w:val="00EE6F9D"/>
    <w:rsid w:val="00F02E90"/>
    <w:rsid w:val="00F14E28"/>
    <w:rsid w:val="00F163D4"/>
    <w:rsid w:val="00F254D5"/>
    <w:rsid w:val="00F466CA"/>
    <w:rsid w:val="00F81EE8"/>
    <w:rsid w:val="00FA5644"/>
    <w:rsid w:val="00FA6143"/>
    <w:rsid w:val="00FA7363"/>
    <w:rsid w:val="00FB55A0"/>
    <w:rsid w:val="00FD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22"/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0E5A82"/>
    <w:pPr>
      <w:keepNext/>
      <w:numPr>
        <w:numId w:val="2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E5A8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A1C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9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1C"/>
    <w:rPr>
      <w:lang w:val="lv-LV"/>
    </w:rPr>
  </w:style>
  <w:style w:type="paragraph" w:styleId="NoSpacing">
    <w:name w:val="No Spacing"/>
    <w:uiPriority w:val="1"/>
    <w:qFormat/>
    <w:rsid w:val="00661A46"/>
    <w:pPr>
      <w:spacing w:after="0" w:line="240" w:lineRule="auto"/>
    </w:pPr>
    <w:rPr>
      <w:lang w:val="lv-LV"/>
    </w:rPr>
  </w:style>
  <w:style w:type="character" w:styleId="Strong">
    <w:name w:val="Strong"/>
    <w:basedOn w:val="DefaultParagraphFont"/>
    <w:uiPriority w:val="22"/>
    <w:qFormat/>
    <w:rsid w:val="00661A4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61A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1A46"/>
    <w:rPr>
      <w:i/>
      <w:iCs/>
      <w:color w:val="000000" w:themeColor="text1"/>
      <w:lang w:val="lv-LV"/>
    </w:rPr>
  </w:style>
  <w:style w:type="character" w:customStyle="1" w:styleId="Heading2Char">
    <w:name w:val="Heading 2 Char"/>
    <w:basedOn w:val="DefaultParagraphFont"/>
    <w:link w:val="Heading2"/>
    <w:rsid w:val="000E5A82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lv-LV"/>
    </w:rPr>
  </w:style>
  <w:style w:type="character" w:customStyle="1" w:styleId="Heading3Char">
    <w:name w:val="Heading 3 Char"/>
    <w:basedOn w:val="DefaultParagraphFont"/>
    <w:link w:val="Heading3"/>
    <w:rsid w:val="000E5A82"/>
    <w:rPr>
      <w:rFonts w:ascii="Times New Roman" w:eastAsia="Times New Roman" w:hAnsi="Times New Roman" w:cs="Times New Roman"/>
      <w:sz w:val="24"/>
      <w:szCs w:val="26"/>
      <w:lang w:val="lv-LV"/>
    </w:rPr>
  </w:style>
  <w:style w:type="paragraph" w:styleId="ListParagraph">
    <w:name w:val="List Paragraph"/>
    <w:basedOn w:val="Normal"/>
    <w:uiPriority w:val="34"/>
    <w:qFormat/>
    <w:rsid w:val="00BE3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1B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F256-A287-442D-A3F6-0BF7410A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5373</Words>
  <Characters>3064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LLU</cp:lastModifiedBy>
  <cp:revision>22</cp:revision>
  <cp:lastPrinted>2012-10-23T06:14:00Z</cp:lastPrinted>
  <dcterms:created xsi:type="dcterms:W3CDTF">2011-12-27T07:31:00Z</dcterms:created>
  <dcterms:modified xsi:type="dcterms:W3CDTF">2012-10-24T06:06:00Z</dcterms:modified>
</cp:coreProperties>
</file>